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B555" w14:textId="77777777" w:rsidR="008E78A4" w:rsidRDefault="008E78A4" w:rsidP="005222A9">
      <w:pPr>
        <w:pStyle w:val="Nagwek3"/>
        <w:rPr>
          <w:rFonts w:ascii="Arial" w:hAnsi="Arial" w:cs="Arial"/>
          <w:b/>
          <w:i w:val="0"/>
          <w:sz w:val="18"/>
          <w:szCs w:val="18"/>
        </w:rPr>
      </w:pPr>
    </w:p>
    <w:p w14:paraId="13615699" w14:textId="77777777" w:rsidR="00F50655" w:rsidRDefault="00F50655" w:rsidP="006E5CC9">
      <w:pPr>
        <w:pStyle w:val="Nagwek3"/>
        <w:jc w:val="center"/>
        <w:rPr>
          <w:rFonts w:ascii="Calibri" w:eastAsia="Calibri" w:hAnsi="Calibri"/>
          <w:sz w:val="20"/>
          <w:lang w:eastAsia="en-US"/>
        </w:rPr>
      </w:pPr>
    </w:p>
    <w:p w14:paraId="1843E175" w14:textId="31A55728" w:rsidR="003E5337" w:rsidRDefault="003D0BA0" w:rsidP="00B567B1">
      <w:pPr>
        <w:pStyle w:val="Nagwek3"/>
        <w:pBdr>
          <w:bottom w:val="single" w:sz="6" w:space="1" w:color="auto"/>
        </w:pBdr>
        <w:jc w:val="center"/>
        <w:rPr>
          <w:rFonts w:ascii="Calibri" w:eastAsia="Calibri" w:hAnsi="Calibri"/>
          <w:sz w:val="20"/>
          <w:lang w:eastAsia="en-US"/>
        </w:rPr>
      </w:pPr>
      <w:r w:rsidRPr="003D0BA0">
        <w:rPr>
          <w:rFonts w:ascii="Calibri" w:eastAsia="Calibri" w:hAnsi="Calibri"/>
          <w:sz w:val="20"/>
          <w:lang w:eastAsia="en-US"/>
        </w:rPr>
        <w:t>Usługa leasingu operacyjnego na dostawę wozu asenizacyjnego</w:t>
      </w:r>
      <w:r w:rsidR="0075748B">
        <w:rPr>
          <w:rFonts w:ascii="Calibri" w:eastAsia="Calibri" w:hAnsi="Calibri"/>
          <w:sz w:val="20"/>
          <w:lang w:eastAsia="en-US"/>
        </w:rPr>
        <w:t>.</w:t>
      </w:r>
    </w:p>
    <w:p w14:paraId="7F2D0FFB" w14:textId="77777777" w:rsidR="00B567B1" w:rsidRPr="00B567B1" w:rsidRDefault="00B567B1" w:rsidP="00B567B1">
      <w:pPr>
        <w:rPr>
          <w:rFonts w:eastAsia="Calibri"/>
          <w:lang w:eastAsia="en-US"/>
        </w:rPr>
      </w:pPr>
    </w:p>
    <w:p w14:paraId="7ECAFF26" w14:textId="77777777" w:rsidR="006D43AD" w:rsidRPr="00F45554" w:rsidRDefault="006D43AD" w:rsidP="00F45554"/>
    <w:p w14:paraId="4CAB5575" w14:textId="77777777" w:rsidR="006D43AD" w:rsidRPr="00F45554" w:rsidRDefault="006D43AD" w:rsidP="00F45554">
      <w:pPr>
        <w:jc w:val="right"/>
        <w:rPr>
          <w:rFonts w:ascii="Arial" w:hAnsi="Arial" w:cs="Arial"/>
          <w:b/>
        </w:rPr>
      </w:pPr>
      <w:r w:rsidRPr="00F45554">
        <w:rPr>
          <w:rFonts w:ascii="Arial" w:hAnsi="Arial" w:cs="Arial"/>
          <w:b/>
        </w:rPr>
        <w:t>Załącznik nr 1 do SWZ</w:t>
      </w:r>
    </w:p>
    <w:p w14:paraId="63FA3EB2"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124420A9"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4A8CB946" w14:textId="77777777" w:rsidTr="00EA5CBB">
        <w:trPr>
          <w:trHeight w:val="835"/>
          <w:jc w:val="center"/>
        </w:trPr>
        <w:tc>
          <w:tcPr>
            <w:tcW w:w="2552" w:type="dxa"/>
            <w:shd w:val="clear" w:color="auto" w:fill="D9D9D9"/>
            <w:vAlign w:val="center"/>
          </w:tcPr>
          <w:p w14:paraId="5AA5BFBF"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23B9DFC0" w14:textId="77777777"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14:paraId="2CC988AA" w14:textId="77777777"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14:paraId="2259B74E" w14:textId="77777777" w:rsidTr="00EA5CBB">
        <w:trPr>
          <w:trHeight w:val="1371"/>
          <w:jc w:val="center"/>
        </w:trPr>
        <w:tc>
          <w:tcPr>
            <w:tcW w:w="2552" w:type="dxa"/>
            <w:shd w:val="clear" w:color="auto" w:fill="D9D9D9"/>
            <w:vAlign w:val="center"/>
          </w:tcPr>
          <w:p w14:paraId="13AC9244"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5E73FA64" w14:textId="77777777" w:rsidR="00EC220E" w:rsidRPr="00DC6686" w:rsidRDefault="00EC220E" w:rsidP="00DC6686">
            <w:pPr>
              <w:spacing w:line="276" w:lineRule="auto"/>
              <w:jc w:val="center"/>
              <w:rPr>
                <w:rFonts w:ascii="Arial" w:hAnsi="Arial" w:cs="Arial"/>
                <w:b/>
                <w:sz w:val="18"/>
                <w:szCs w:val="18"/>
              </w:rPr>
            </w:pPr>
          </w:p>
        </w:tc>
      </w:tr>
      <w:tr w:rsidR="006D4EEC" w14:paraId="090EB067" w14:textId="77777777" w:rsidTr="00EA5CBB">
        <w:trPr>
          <w:trHeight w:val="755"/>
          <w:jc w:val="center"/>
        </w:trPr>
        <w:tc>
          <w:tcPr>
            <w:tcW w:w="2552" w:type="dxa"/>
            <w:vMerge w:val="restart"/>
            <w:shd w:val="clear" w:color="auto" w:fill="D9D9D9"/>
            <w:vAlign w:val="center"/>
          </w:tcPr>
          <w:p w14:paraId="66D9F12B"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5205E38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46F76566" w14:textId="77777777" w:rsidR="0044251A" w:rsidRDefault="0044251A" w:rsidP="00DC6686">
            <w:pPr>
              <w:spacing w:line="276" w:lineRule="auto"/>
              <w:jc w:val="center"/>
              <w:rPr>
                <w:rFonts w:ascii="Arial" w:hAnsi="Arial" w:cs="Arial"/>
                <w:b/>
                <w:sz w:val="18"/>
                <w:szCs w:val="18"/>
              </w:rPr>
            </w:pPr>
          </w:p>
          <w:p w14:paraId="1BF9D758" w14:textId="77777777" w:rsidR="00F47BB7" w:rsidRDefault="00F47BB7" w:rsidP="00DC6686">
            <w:pPr>
              <w:spacing w:line="276" w:lineRule="auto"/>
              <w:jc w:val="center"/>
              <w:rPr>
                <w:rFonts w:ascii="Arial" w:hAnsi="Arial" w:cs="Arial"/>
                <w:b/>
                <w:sz w:val="18"/>
                <w:szCs w:val="18"/>
              </w:rPr>
            </w:pPr>
          </w:p>
          <w:p w14:paraId="5AC703EA" w14:textId="77777777" w:rsidR="00F47BB7" w:rsidRDefault="00F47BB7" w:rsidP="00DC6686">
            <w:pPr>
              <w:spacing w:line="276" w:lineRule="auto"/>
              <w:jc w:val="center"/>
              <w:rPr>
                <w:rFonts w:ascii="Arial" w:hAnsi="Arial" w:cs="Arial"/>
                <w:b/>
                <w:sz w:val="18"/>
                <w:szCs w:val="18"/>
              </w:rPr>
            </w:pPr>
          </w:p>
          <w:p w14:paraId="1FEE03A6" w14:textId="77777777" w:rsidR="00F47BB7" w:rsidRPr="00DC6686" w:rsidRDefault="00F47BB7" w:rsidP="00DC6686">
            <w:pPr>
              <w:spacing w:line="276" w:lineRule="auto"/>
              <w:jc w:val="center"/>
              <w:rPr>
                <w:rFonts w:ascii="Arial" w:hAnsi="Arial" w:cs="Arial"/>
                <w:b/>
                <w:sz w:val="18"/>
                <w:szCs w:val="18"/>
              </w:rPr>
            </w:pPr>
          </w:p>
        </w:tc>
      </w:tr>
      <w:tr w:rsidR="006D4EEC" w14:paraId="5A234CA7" w14:textId="77777777" w:rsidTr="00EA5CBB">
        <w:trPr>
          <w:trHeight w:val="834"/>
          <w:jc w:val="center"/>
        </w:trPr>
        <w:tc>
          <w:tcPr>
            <w:tcW w:w="2552" w:type="dxa"/>
            <w:vMerge/>
            <w:shd w:val="clear" w:color="auto" w:fill="D9D9D9"/>
            <w:vAlign w:val="center"/>
          </w:tcPr>
          <w:p w14:paraId="139222A2"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684751B4"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31650B8" w14:textId="77777777" w:rsidR="0044251A" w:rsidRPr="00DC6686" w:rsidRDefault="0044251A" w:rsidP="00DC6686">
            <w:pPr>
              <w:spacing w:line="276" w:lineRule="auto"/>
              <w:jc w:val="center"/>
              <w:rPr>
                <w:rFonts w:ascii="Arial" w:hAnsi="Arial" w:cs="Arial"/>
                <w:b/>
                <w:sz w:val="18"/>
                <w:szCs w:val="18"/>
              </w:rPr>
            </w:pPr>
          </w:p>
        </w:tc>
      </w:tr>
      <w:tr w:rsidR="006D4EEC" w14:paraId="18CB7214" w14:textId="77777777" w:rsidTr="00EA5CBB">
        <w:trPr>
          <w:trHeight w:val="420"/>
          <w:jc w:val="center"/>
        </w:trPr>
        <w:tc>
          <w:tcPr>
            <w:tcW w:w="2552" w:type="dxa"/>
            <w:vMerge/>
            <w:shd w:val="clear" w:color="auto" w:fill="D9D9D9"/>
            <w:vAlign w:val="center"/>
          </w:tcPr>
          <w:p w14:paraId="17408A26"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2200815D"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086F910C" w14:textId="77777777" w:rsidR="00457D22" w:rsidRDefault="00457D22" w:rsidP="00DC6686">
            <w:pPr>
              <w:spacing w:line="276" w:lineRule="auto"/>
              <w:jc w:val="center"/>
              <w:rPr>
                <w:rFonts w:ascii="Arial" w:hAnsi="Arial" w:cs="Arial"/>
                <w:b/>
                <w:sz w:val="18"/>
                <w:szCs w:val="18"/>
              </w:rPr>
            </w:pPr>
          </w:p>
          <w:p w14:paraId="3B1C3F0B" w14:textId="77777777" w:rsidR="00F47BB7" w:rsidRDefault="00F47BB7" w:rsidP="00DC6686">
            <w:pPr>
              <w:spacing w:line="276" w:lineRule="auto"/>
              <w:jc w:val="center"/>
              <w:rPr>
                <w:rFonts w:ascii="Arial" w:hAnsi="Arial" w:cs="Arial"/>
                <w:b/>
                <w:sz w:val="18"/>
                <w:szCs w:val="18"/>
              </w:rPr>
            </w:pPr>
          </w:p>
          <w:p w14:paraId="45AB5FFD"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5A8E4254"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1E936D0E" w14:textId="77777777" w:rsidR="00457D22" w:rsidRPr="00DC6686" w:rsidRDefault="00457D22" w:rsidP="00DC6686">
            <w:pPr>
              <w:spacing w:line="276" w:lineRule="auto"/>
              <w:jc w:val="center"/>
              <w:rPr>
                <w:rFonts w:ascii="Arial" w:hAnsi="Arial" w:cs="Arial"/>
                <w:b/>
                <w:sz w:val="18"/>
                <w:szCs w:val="18"/>
              </w:rPr>
            </w:pPr>
          </w:p>
        </w:tc>
      </w:tr>
      <w:tr w:rsidR="006D4EEC" w14:paraId="797D1C13" w14:textId="77777777" w:rsidTr="00EA5CBB">
        <w:trPr>
          <w:trHeight w:val="608"/>
          <w:jc w:val="center"/>
        </w:trPr>
        <w:tc>
          <w:tcPr>
            <w:tcW w:w="2552" w:type="dxa"/>
            <w:shd w:val="clear" w:color="auto" w:fill="D9D9D9"/>
            <w:vAlign w:val="center"/>
          </w:tcPr>
          <w:p w14:paraId="4FE4216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7DE1AEAC" w14:textId="77777777" w:rsidR="00093F06" w:rsidRDefault="00093F06" w:rsidP="00DC6686">
            <w:pPr>
              <w:jc w:val="center"/>
              <w:rPr>
                <w:rFonts w:ascii="Arial" w:hAnsi="Arial" w:cs="Arial"/>
                <w:b/>
                <w:sz w:val="18"/>
                <w:szCs w:val="18"/>
              </w:rPr>
            </w:pPr>
          </w:p>
          <w:p w14:paraId="55F70946" w14:textId="77777777" w:rsidR="00F47BB7" w:rsidRDefault="00F47BB7" w:rsidP="00DC6686">
            <w:pPr>
              <w:jc w:val="center"/>
              <w:rPr>
                <w:rFonts w:ascii="Arial" w:hAnsi="Arial" w:cs="Arial"/>
                <w:b/>
                <w:sz w:val="18"/>
                <w:szCs w:val="18"/>
              </w:rPr>
            </w:pPr>
          </w:p>
          <w:p w14:paraId="012BA7F6"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02D74091"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6D4B6FF" w14:textId="77777777" w:rsidR="00093F06" w:rsidRPr="00DC6686" w:rsidRDefault="00093F06" w:rsidP="00DC6686">
            <w:pPr>
              <w:jc w:val="center"/>
              <w:rPr>
                <w:rFonts w:ascii="Arial" w:hAnsi="Arial" w:cs="Arial"/>
                <w:b/>
                <w:sz w:val="18"/>
                <w:szCs w:val="18"/>
              </w:rPr>
            </w:pPr>
          </w:p>
        </w:tc>
      </w:tr>
      <w:tr w:rsidR="006D4EEC" w14:paraId="085500D5" w14:textId="77777777" w:rsidTr="00EA5CBB">
        <w:trPr>
          <w:trHeight w:val="850"/>
          <w:jc w:val="center"/>
        </w:trPr>
        <w:tc>
          <w:tcPr>
            <w:tcW w:w="2552" w:type="dxa"/>
            <w:shd w:val="clear" w:color="auto" w:fill="D9D9D9"/>
            <w:vAlign w:val="center"/>
          </w:tcPr>
          <w:p w14:paraId="4FAB08B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6F7B183E"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605DFDB4"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10DAD3E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36004C3D"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44799BA6" w14:textId="77777777" w:rsidR="00093F06" w:rsidRPr="00DC6686" w:rsidRDefault="00093F06" w:rsidP="00DC6686">
            <w:pPr>
              <w:jc w:val="center"/>
              <w:rPr>
                <w:rFonts w:ascii="Arial" w:hAnsi="Arial" w:cs="Arial"/>
                <w:b/>
                <w:sz w:val="18"/>
                <w:szCs w:val="18"/>
              </w:rPr>
            </w:pPr>
          </w:p>
        </w:tc>
      </w:tr>
      <w:tr w:rsidR="00FA6E1C" w14:paraId="46638AD1" w14:textId="77777777" w:rsidTr="00EA5CBB">
        <w:trPr>
          <w:trHeight w:val="721"/>
          <w:jc w:val="center"/>
        </w:trPr>
        <w:tc>
          <w:tcPr>
            <w:tcW w:w="2552" w:type="dxa"/>
            <w:shd w:val="clear" w:color="auto" w:fill="D9D9D9"/>
            <w:vAlign w:val="center"/>
          </w:tcPr>
          <w:p w14:paraId="400D9078"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636C220F"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3A733DD9" w14:textId="77777777" w:rsidTr="00EA5CBB">
        <w:trPr>
          <w:trHeight w:val="862"/>
          <w:jc w:val="center"/>
        </w:trPr>
        <w:tc>
          <w:tcPr>
            <w:tcW w:w="2552" w:type="dxa"/>
            <w:shd w:val="clear" w:color="auto" w:fill="D9D9D9"/>
            <w:vAlign w:val="center"/>
          </w:tcPr>
          <w:p w14:paraId="73D146F2"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3E9B95A5"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71C8ABC9" w14:textId="77777777" w:rsidR="006C35C8" w:rsidRPr="00DC6686" w:rsidRDefault="006C35C8" w:rsidP="008F04EF">
            <w:pPr>
              <w:spacing w:line="360" w:lineRule="auto"/>
              <w:rPr>
                <w:rFonts w:ascii="Arial" w:hAnsi="Arial" w:cs="Arial"/>
                <w:b/>
                <w:sz w:val="18"/>
                <w:szCs w:val="18"/>
              </w:rPr>
            </w:pPr>
          </w:p>
        </w:tc>
      </w:tr>
      <w:tr w:rsidR="00B36024" w14:paraId="5F4B9FC2" w14:textId="77777777" w:rsidTr="00EA5CBB">
        <w:trPr>
          <w:trHeight w:val="1076"/>
          <w:jc w:val="center"/>
        </w:trPr>
        <w:tc>
          <w:tcPr>
            <w:tcW w:w="2552" w:type="dxa"/>
            <w:vMerge w:val="restart"/>
            <w:shd w:val="clear" w:color="auto" w:fill="D9D9D9"/>
            <w:vAlign w:val="center"/>
          </w:tcPr>
          <w:p w14:paraId="7218832C"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316D2AEB"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44143DA1"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78D3589" w14:textId="77777777" w:rsidR="00B36024" w:rsidRPr="00DC6686" w:rsidRDefault="00B36024" w:rsidP="00DC6686">
            <w:pPr>
              <w:jc w:val="center"/>
              <w:rPr>
                <w:rFonts w:ascii="Arial" w:hAnsi="Arial" w:cs="Arial"/>
                <w:b/>
                <w:sz w:val="18"/>
                <w:szCs w:val="18"/>
              </w:rPr>
            </w:pPr>
          </w:p>
        </w:tc>
      </w:tr>
      <w:tr w:rsidR="006D4EEC" w14:paraId="72EF6ABE" w14:textId="77777777" w:rsidTr="00EA5CBB">
        <w:trPr>
          <w:trHeight w:val="552"/>
          <w:jc w:val="center"/>
        </w:trPr>
        <w:tc>
          <w:tcPr>
            <w:tcW w:w="2552" w:type="dxa"/>
            <w:vMerge/>
            <w:shd w:val="clear" w:color="auto" w:fill="D9D9D9"/>
            <w:vAlign w:val="center"/>
          </w:tcPr>
          <w:p w14:paraId="733CD141"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7F34AD82"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22F16105"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2123BBFC" w14:textId="77777777" w:rsidR="00457295" w:rsidRPr="00DC6686" w:rsidRDefault="00457295" w:rsidP="00DC6686">
            <w:pPr>
              <w:jc w:val="center"/>
              <w:rPr>
                <w:rFonts w:ascii="Arial" w:hAnsi="Arial" w:cs="Arial"/>
                <w:b/>
                <w:sz w:val="18"/>
                <w:szCs w:val="18"/>
              </w:rPr>
            </w:pPr>
          </w:p>
        </w:tc>
      </w:tr>
      <w:tr w:rsidR="006D4EEC" w14:paraId="2B6E6DBC" w14:textId="77777777" w:rsidTr="00EA5CBB">
        <w:trPr>
          <w:trHeight w:val="696"/>
          <w:jc w:val="center"/>
        </w:trPr>
        <w:tc>
          <w:tcPr>
            <w:tcW w:w="2552" w:type="dxa"/>
            <w:shd w:val="clear" w:color="auto" w:fill="D9D9D9"/>
            <w:vAlign w:val="center"/>
          </w:tcPr>
          <w:p w14:paraId="65DEDDB4"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1EC24C6"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4B4B865D" w14:textId="77777777" w:rsidR="00886064" w:rsidRPr="00DC6686" w:rsidRDefault="00886064" w:rsidP="00DC6686">
            <w:pPr>
              <w:jc w:val="center"/>
              <w:rPr>
                <w:rFonts w:ascii="Arial" w:hAnsi="Arial" w:cs="Arial"/>
                <w:b/>
                <w:sz w:val="18"/>
                <w:szCs w:val="18"/>
              </w:rPr>
            </w:pPr>
          </w:p>
        </w:tc>
      </w:tr>
    </w:tbl>
    <w:p w14:paraId="467497DE" w14:textId="77777777" w:rsidR="00B87933" w:rsidRDefault="00B87933" w:rsidP="000D468C">
      <w:pPr>
        <w:spacing w:line="360" w:lineRule="auto"/>
        <w:ind w:left="567"/>
        <w:jc w:val="center"/>
        <w:rPr>
          <w:rFonts w:ascii="Arial" w:hAnsi="Arial" w:cs="Arial"/>
        </w:rPr>
      </w:pPr>
    </w:p>
    <w:p w14:paraId="01F2FFEF" w14:textId="38818B4B"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366C" w:rsidRPr="002B366C">
        <w:rPr>
          <w:rFonts w:ascii="Arial" w:hAnsi="Arial" w:cs="Arial"/>
          <w:b/>
        </w:rPr>
        <w:t xml:space="preserve">ZAM </w:t>
      </w:r>
      <w:r w:rsidR="003D0BA0">
        <w:rPr>
          <w:rFonts w:ascii="Arial" w:hAnsi="Arial" w:cs="Arial"/>
          <w:b/>
        </w:rPr>
        <w:t>2</w:t>
      </w:r>
      <w:r w:rsidR="002B366C" w:rsidRPr="002B366C">
        <w:rPr>
          <w:rFonts w:ascii="Arial" w:hAnsi="Arial" w:cs="Arial"/>
          <w:b/>
        </w:rPr>
        <w:t>/202</w:t>
      </w:r>
      <w:r w:rsidR="003D0BA0">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625136F5" w14:textId="77777777" w:rsidR="00150C93" w:rsidRPr="007B3FEE" w:rsidRDefault="00150C93" w:rsidP="000D468C">
      <w:pPr>
        <w:spacing w:line="360" w:lineRule="auto"/>
        <w:ind w:left="567"/>
        <w:jc w:val="center"/>
        <w:rPr>
          <w:rFonts w:ascii="Arial" w:hAnsi="Arial" w:cs="Arial"/>
        </w:rPr>
      </w:pPr>
    </w:p>
    <w:p w14:paraId="60B64B9E" w14:textId="2242F593" w:rsidR="00EA5CBB" w:rsidRDefault="003D0BA0" w:rsidP="003E5337">
      <w:pPr>
        <w:spacing w:before="120" w:after="120"/>
        <w:ind w:left="284"/>
        <w:jc w:val="center"/>
        <w:rPr>
          <w:rFonts w:ascii="Arial" w:hAnsi="Arial" w:cs="Arial"/>
          <w:b/>
          <w:sz w:val="22"/>
          <w:szCs w:val="18"/>
        </w:rPr>
      </w:pPr>
      <w:r w:rsidRPr="003D0BA0">
        <w:rPr>
          <w:rFonts w:ascii="Arial" w:hAnsi="Arial" w:cs="Arial"/>
          <w:b/>
          <w:sz w:val="22"/>
          <w:szCs w:val="18"/>
        </w:rPr>
        <w:t>Usługa leasingu operacyjnego na dostawę wozu asenizacyjnego</w:t>
      </w:r>
      <w:r w:rsidR="003E5337" w:rsidRPr="003E5337">
        <w:rPr>
          <w:rFonts w:ascii="Arial" w:hAnsi="Arial" w:cs="Arial"/>
          <w:b/>
          <w:sz w:val="22"/>
          <w:szCs w:val="18"/>
        </w:rPr>
        <w:t>.</w:t>
      </w:r>
    </w:p>
    <w:p w14:paraId="4C7FCB7B" w14:textId="77777777" w:rsidR="003E5337" w:rsidRDefault="003E5337" w:rsidP="00F47BB7">
      <w:pPr>
        <w:spacing w:before="120" w:after="120"/>
        <w:ind w:left="284"/>
        <w:rPr>
          <w:rFonts w:ascii="Arial" w:hAnsi="Arial" w:cs="Arial"/>
          <w:sz w:val="18"/>
          <w:szCs w:val="18"/>
        </w:rPr>
      </w:pPr>
    </w:p>
    <w:p w14:paraId="5DAE1AC7"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4EB0B0FC" w14:textId="18387FB3" w:rsidR="00F45554" w:rsidRDefault="00F45554" w:rsidP="008B0859">
      <w:pPr>
        <w:pStyle w:val="Akapitzlist"/>
        <w:numPr>
          <w:ilvl w:val="0"/>
          <w:numId w:val="21"/>
        </w:numPr>
        <w:spacing w:line="360" w:lineRule="auto"/>
        <w:jc w:val="both"/>
        <w:rPr>
          <w:rFonts w:ascii="Arial" w:hAnsi="Arial" w:cs="Arial"/>
          <w:sz w:val="18"/>
          <w:szCs w:val="18"/>
        </w:rPr>
      </w:pPr>
      <w:r w:rsidRPr="003069B8">
        <w:rPr>
          <w:rFonts w:ascii="Arial" w:hAnsi="Arial" w:cs="Arial"/>
          <w:sz w:val="18"/>
          <w:szCs w:val="18"/>
        </w:rPr>
        <w:lastRenderedPageBreak/>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w wysokości:</w:t>
      </w:r>
    </w:p>
    <w:p w14:paraId="6B82957A" w14:textId="77777777" w:rsidR="00F45554" w:rsidRDefault="00F45554" w:rsidP="00F45554">
      <w:pPr>
        <w:pStyle w:val="Akapitzlist"/>
        <w:spacing w:line="360" w:lineRule="auto"/>
        <w:ind w:left="644"/>
        <w:jc w:val="both"/>
        <w:rPr>
          <w:rFonts w:ascii="Arial" w:hAnsi="Arial" w:cs="Arial"/>
          <w:sz w:val="18"/>
          <w:szCs w:val="18"/>
        </w:rPr>
      </w:pPr>
    </w:p>
    <w:p w14:paraId="0BAD52AC" w14:textId="77777777"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14:paraId="134952F3" w14:textId="77777777" w:rsidR="00F45554" w:rsidRPr="003069B8" w:rsidRDefault="00F45554" w:rsidP="00F45554">
      <w:pPr>
        <w:pStyle w:val="Akapitzlist"/>
        <w:ind w:left="644"/>
        <w:jc w:val="center"/>
        <w:rPr>
          <w:rFonts w:ascii="Arial" w:hAnsi="Arial" w:cs="Arial"/>
          <w:b/>
          <w:sz w:val="18"/>
          <w:szCs w:val="18"/>
        </w:rPr>
      </w:pPr>
    </w:p>
    <w:p w14:paraId="7EFFEC2C" w14:textId="77777777"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3B144128" w14:textId="77777777" w:rsidR="00F45554" w:rsidRDefault="00F45554" w:rsidP="00F45554">
      <w:pPr>
        <w:pStyle w:val="Akapitzlist"/>
        <w:jc w:val="center"/>
        <w:rPr>
          <w:rFonts w:ascii="Arial" w:hAnsi="Arial" w:cs="Arial"/>
          <w:sz w:val="18"/>
          <w:szCs w:val="18"/>
        </w:rPr>
      </w:pPr>
    </w:p>
    <w:p w14:paraId="13146809" w14:textId="77777777"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10E7E635" w14:textId="77777777"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2B7736ED" w14:textId="77777777"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1782FA5E" w14:textId="77777777" w:rsidR="00F45554" w:rsidRDefault="00F45554" w:rsidP="00F45554">
      <w:pPr>
        <w:pStyle w:val="Akapitzlist"/>
        <w:spacing w:line="360" w:lineRule="auto"/>
        <w:ind w:left="644"/>
        <w:jc w:val="both"/>
        <w:rPr>
          <w:rFonts w:ascii="Arial" w:hAnsi="Arial" w:cs="Arial"/>
          <w:sz w:val="18"/>
          <w:szCs w:val="18"/>
        </w:rPr>
      </w:pPr>
    </w:p>
    <w:p w14:paraId="3A7EE0A0" w14:textId="77777777" w:rsidR="008536E8" w:rsidRDefault="008536E8" w:rsidP="00B87933">
      <w:pPr>
        <w:pStyle w:val="Akapitzlist"/>
        <w:spacing w:line="360" w:lineRule="auto"/>
        <w:ind w:left="567"/>
        <w:jc w:val="both"/>
        <w:rPr>
          <w:rFonts w:ascii="Arial" w:hAnsi="Arial" w:cs="Arial"/>
          <w:sz w:val="18"/>
          <w:szCs w:val="18"/>
        </w:rPr>
      </w:pPr>
    </w:p>
    <w:p w14:paraId="7F3ECEF2" w14:textId="1A3832AC" w:rsidR="00144721" w:rsidRDefault="00144721" w:rsidP="00B87933">
      <w:pPr>
        <w:pStyle w:val="Akapitzlist"/>
        <w:spacing w:line="360" w:lineRule="auto"/>
        <w:ind w:left="567"/>
        <w:jc w:val="both"/>
        <w:rPr>
          <w:rFonts w:ascii="Arial" w:hAnsi="Arial" w:cs="Arial"/>
          <w:sz w:val="18"/>
          <w:szCs w:val="18"/>
        </w:rPr>
      </w:pPr>
      <w:r>
        <w:rPr>
          <w:rFonts w:ascii="Arial" w:hAnsi="Arial" w:cs="Arial"/>
          <w:sz w:val="18"/>
          <w:szCs w:val="18"/>
        </w:rPr>
        <w:t>przyjmując następującą kalkulację:</w:t>
      </w:r>
    </w:p>
    <w:p w14:paraId="111C2FAB" w14:textId="77777777" w:rsidR="00144721" w:rsidRDefault="00144721" w:rsidP="00B87933">
      <w:pPr>
        <w:pStyle w:val="Akapitzlist"/>
        <w:spacing w:line="360" w:lineRule="auto"/>
        <w:ind w:left="567"/>
        <w:jc w:val="both"/>
        <w:rPr>
          <w:rFonts w:ascii="Arial" w:hAnsi="Arial" w:cs="Arial"/>
          <w:sz w:val="18"/>
          <w:szCs w:val="18"/>
        </w:rPr>
      </w:pPr>
    </w:p>
    <w:tbl>
      <w:tblPr>
        <w:tblStyle w:val="TableGrid"/>
        <w:tblW w:w="5846" w:type="dxa"/>
        <w:jc w:val="center"/>
        <w:tblInd w:w="0" w:type="dxa"/>
        <w:tblCellMar>
          <w:top w:w="28" w:type="dxa"/>
          <w:left w:w="115" w:type="dxa"/>
          <w:right w:w="61" w:type="dxa"/>
        </w:tblCellMar>
        <w:tblLook w:val="04A0" w:firstRow="1" w:lastRow="0" w:firstColumn="1" w:lastColumn="0" w:noHBand="0" w:noVBand="1"/>
      </w:tblPr>
      <w:tblGrid>
        <w:gridCol w:w="2303"/>
        <w:gridCol w:w="1984"/>
        <w:gridCol w:w="1559"/>
      </w:tblGrid>
      <w:tr w:rsidR="008B0859" w:rsidRPr="006D0473" w14:paraId="0FD0EE90" w14:textId="77777777" w:rsidTr="008B0859">
        <w:trPr>
          <w:trHeight w:val="197"/>
          <w:jc w:val="center"/>
        </w:trPr>
        <w:tc>
          <w:tcPr>
            <w:tcW w:w="2303" w:type="dxa"/>
            <w:tcBorders>
              <w:top w:val="single" w:sz="2" w:space="0" w:color="000000"/>
              <w:left w:val="single" w:sz="2" w:space="0" w:color="000000"/>
              <w:bottom w:val="single" w:sz="2" w:space="0" w:color="000000"/>
              <w:right w:val="single" w:sz="2" w:space="0" w:color="000000"/>
            </w:tcBorders>
            <w:shd w:val="pct10" w:color="auto" w:fill="auto"/>
            <w:hideMark/>
          </w:tcPr>
          <w:p w14:paraId="599C7421" w14:textId="77777777" w:rsidR="008B0859" w:rsidRPr="006D0473" w:rsidRDefault="008B0859" w:rsidP="008F7866">
            <w:pPr>
              <w:spacing w:line="256" w:lineRule="auto"/>
              <w:ind w:right="46"/>
              <w:jc w:val="center"/>
              <w:rPr>
                <w:rFonts w:ascii="Tahoma" w:hAnsi="Tahoma" w:cs="Tahoma"/>
                <w:b/>
                <w:bCs/>
                <w:sz w:val="18"/>
                <w:szCs w:val="18"/>
              </w:rPr>
            </w:pPr>
            <w:r w:rsidRPr="006D0473">
              <w:rPr>
                <w:rFonts w:ascii="Tahoma" w:hAnsi="Tahoma" w:cs="Tahoma"/>
                <w:b/>
                <w:bCs/>
                <w:sz w:val="18"/>
                <w:szCs w:val="18"/>
              </w:rPr>
              <w:t>Czynsze</w:t>
            </w:r>
          </w:p>
        </w:tc>
        <w:tc>
          <w:tcPr>
            <w:tcW w:w="1984" w:type="dxa"/>
            <w:tcBorders>
              <w:top w:val="single" w:sz="2" w:space="0" w:color="000000"/>
              <w:left w:val="single" w:sz="2" w:space="0" w:color="000000"/>
              <w:bottom w:val="single" w:sz="2" w:space="0" w:color="000000"/>
              <w:right w:val="single" w:sz="2" w:space="0" w:color="000000"/>
            </w:tcBorders>
            <w:shd w:val="pct10" w:color="auto" w:fill="auto"/>
            <w:hideMark/>
          </w:tcPr>
          <w:p w14:paraId="621FF718" w14:textId="77777777" w:rsidR="008B0859" w:rsidRPr="006D0473" w:rsidRDefault="008B0859" w:rsidP="008F7866">
            <w:pPr>
              <w:spacing w:line="256" w:lineRule="auto"/>
              <w:ind w:right="34"/>
              <w:jc w:val="center"/>
              <w:rPr>
                <w:rFonts w:ascii="Tahoma" w:hAnsi="Tahoma" w:cs="Tahoma"/>
                <w:b/>
                <w:bCs/>
                <w:sz w:val="18"/>
                <w:szCs w:val="18"/>
              </w:rPr>
            </w:pPr>
            <w:r w:rsidRPr="006D0473">
              <w:rPr>
                <w:rFonts w:ascii="Tahoma" w:hAnsi="Tahoma" w:cs="Tahoma"/>
                <w:b/>
                <w:bCs/>
                <w:sz w:val="18"/>
                <w:szCs w:val="18"/>
              </w:rPr>
              <w:t>netto</w:t>
            </w:r>
          </w:p>
        </w:tc>
        <w:tc>
          <w:tcPr>
            <w:tcW w:w="1559" w:type="dxa"/>
            <w:tcBorders>
              <w:top w:val="single" w:sz="2" w:space="0" w:color="000000"/>
              <w:left w:val="single" w:sz="2" w:space="0" w:color="000000"/>
              <w:bottom w:val="single" w:sz="2" w:space="0" w:color="000000"/>
              <w:right w:val="single" w:sz="2" w:space="0" w:color="000000"/>
            </w:tcBorders>
            <w:shd w:val="pct10" w:color="auto" w:fill="auto"/>
            <w:hideMark/>
          </w:tcPr>
          <w:p w14:paraId="7F573D24" w14:textId="77777777" w:rsidR="008B0859" w:rsidRPr="006D0473" w:rsidRDefault="008B0859" w:rsidP="008F7866">
            <w:pPr>
              <w:spacing w:line="256" w:lineRule="auto"/>
              <w:ind w:right="52"/>
              <w:jc w:val="center"/>
              <w:rPr>
                <w:rFonts w:ascii="Tahoma" w:hAnsi="Tahoma" w:cs="Tahoma"/>
                <w:b/>
                <w:bCs/>
                <w:sz w:val="18"/>
                <w:szCs w:val="18"/>
              </w:rPr>
            </w:pPr>
            <w:r w:rsidRPr="006D0473">
              <w:rPr>
                <w:rFonts w:ascii="Tahoma" w:hAnsi="Tahoma" w:cs="Tahoma"/>
                <w:b/>
                <w:bCs/>
                <w:sz w:val="18"/>
                <w:szCs w:val="18"/>
              </w:rPr>
              <w:t>brutto</w:t>
            </w:r>
          </w:p>
        </w:tc>
      </w:tr>
      <w:tr w:rsidR="008B0859" w:rsidRPr="006D0473" w14:paraId="6F2F10F4" w14:textId="77777777" w:rsidTr="008B0859">
        <w:trPr>
          <w:trHeight w:val="211"/>
          <w:jc w:val="center"/>
        </w:trPr>
        <w:tc>
          <w:tcPr>
            <w:tcW w:w="2303" w:type="dxa"/>
            <w:tcBorders>
              <w:top w:val="single" w:sz="2" w:space="0" w:color="000000"/>
              <w:left w:val="single" w:sz="2" w:space="0" w:color="000000"/>
              <w:bottom w:val="single" w:sz="2" w:space="0" w:color="000000"/>
              <w:right w:val="single" w:sz="2" w:space="0" w:color="000000"/>
            </w:tcBorders>
            <w:hideMark/>
          </w:tcPr>
          <w:p w14:paraId="5D5CC14F" w14:textId="77777777" w:rsidR="008B0859" w:rsidRPr="006D0473" w:rsidRDefault="008B0859" w:rsidP="008F7866">
            <w:pPr>
              <w:spacing w:line="256" w:lineRule="auto"/>
              <w:ind w:right="72"/>
              <w:jc w:val="center"/>
              <w:rPr>
                <w:rFonts w:ascii="Tahoma" w:hAnsi="Tahoma" w:cs="Tahoma"/>
                <w:sz w:val="18"/>
                <w:szCs w:val="18"/>
              </w:rPr>
            </w:pPr>
            <w:r w:rsidRPr="006D0473">
              <w:rPr>
                <w:rFonts w:ascii="Tahoma" w:hAnsi="Tahoma" w:cs="Tahoma"/>
                <w:sz w:val="18"/>
                <w:szCs w:val="18"/>
              </w:rPr>
              <w:t>1-58</w:t>
            </w:r>
          </w:p>
        </w:tc>
        <w:tc>
          <w:tcPr>
            <w:tcW w:w="1984" w:type="dxa"/>
            <w:tcBorders>
              <w:top w:val="single" w:sz="2" w:space="0" w:color="000000"/>
              <w:left w:val="single" w:sz="2" w:space="0" w:color="000000"/>
              <w:bottom w:val="single" w:sz="2" w:space="0" w:color="000000"/>
              <w:right w:val="single" w:sz="2" w:space="0" w:color="000000"/>
            </w:tcBorders>
            <w:hideMark/>
          </w:tcPr>
          <w:p w14:paraId="4A70D9FA" w14:textId="77777777" w:rsidR="008B0859" w:rsidRPr="006D0473" w:rsidRDefault="008B0859" w:rsidP="008B0859">
            <w:pPr>
              <w:spacing w:line="256" w:lineRule="auto"/>
              <w:jc w:val="center"/>
              <w:rPr>
                <w:rFonts w:ascii="Tahoma" w:hAnsi="Tahoma" w:cs="Tahoma"/>
                <w:sz w:val="18"/>
                <w:szCs w:val="18"/>
              </w:rPr>
            </w:pPr>
            <w:r>
              <w:rPr>
                <w:rFonts w:ascii="Tahoma" w:hAnsi="Tahoma" w:cs="Tahoma"/>
                <w:sz w:val="18"/>
                <w:szCs w:val="18"/>
              </w:rPr>
              <w:t>……………..</w:t>
            </w:r>
          </w:p>
        </w:tc>
        <w:tc>
          <w:tcPr>
            <w:tcW w:w="1559" w:type="dxa"/>
            <w:tcBorders>
              <w:top w:val="single" w:sz="2" w:space="0" w:color="000000"/>
              <w:left w:val="single" w:sz="2" w:space="0" w:color="000000"/>
              <w:bottom w:val="single" w:sz="2" w:space="0" w:color="000000"/>
              <w:right w:val="single" w:sz="2" w:space="0" w:color="000000"/>
            </w:tcBorders>
            <w:hideMark/>
          </w:tcPr>
          <w:p w14:paraId="66672356" w14:textId="77777777" w:rsidR="008B0859" w:rsidRPr="006D0473" w:rsidRDefault="008B0859" w:rsidP="008B0859">
            <w:pPr>
              <w:spacing w:line="256" w:lineRule="auto"/>
              <w:ind w:right="3"/>
              <w:jc w:val="center"/>
              <w:rPr>
                <w:rFonts w:ascii="Tahoma" w:hAnsi="Tahoma" w:cs="Tahoma"/>
                <w:sz w:val="18"/>
                <w:szCs w:val="18"/>
              </w:rPr>
            </w:pPr>
            <w:r>
              <w:rPr>
                <w:rFonts w:ascii="Tahoma" w:hAnsi="Tahoma" w:cs="Tahoma"/>
                <w:sz w:val="18"/>
                <w:szCs w:val="18"/>
              </w:rPr>
              <w:t>………………..</w:t>
            </w:r>
          </w:p>
        </w:tc>
      </w:tr>
      <w:tr w:rsidR="008B0859" w:rsidRPr="006D0473" w14:paraId="553234BF" w14:textId="77777777" w:rsidTr="008B0859">
        <w:trPr>
          <w:trHeight w:val="208"/>
          <w:jc w:val="center"/>
        </w:trPr>
        <w:tc>
          <w:tcPr>
            <w:tcW w:w="2303" w:type="dxa"/>
            <w:tcBorders>
              <w:top w:val="single" w:sz="2" w:space="0" w:color="000000"/>
              <w:left w:val="single" w:sz="2" w:space="0" w:color="000000"/>
              <w:bottom w:val="single" w:sz="2" w:space="0" w:color="000000"/>
              <w:right w:val="single" w:sz="2" w:space="0" w:color="000000"/>
            </w:tcBorders>
            <w:hideMark/>
          </w:tcPr>
          <w:p w14:paraId="7BAA499D" w14:textId="77777777" w:rsidR="008B0859" w:rsidRPr="006D0473" w:rsidRDefault="008B0859" w:rsidP="008F7866">
            <w:pPr>
              <w:spacing w:line="256" w:lineRule="auto"/>
              <w:ind w:right="67"/>
              <w:jc w:val="center"/>
              <w:rPr>
                <w:rFonts w:ascii="Tahoma" w:hAnsi="Tahoma" w:cs="Tahoma"/>
                <w:sz w:val="18"/>
                <w:szCs w:val="18"/>
              </w:rPr>
            </w:pPr>
            <w:r w:rsidRPr="006D0473">
              <w:rPr>
                <w:rFonts w:ascii="Tahoma" w:hAnsi="Tahoma" w:cs="Tahoma"/>
                <w:sz w:val="18"/>
                <w:szCs w:val="18"/>
              </w:rPr>
              <w:t>59</w:t>
            </w:r>
          </w:p>
        </w:tc>
        <w:tc>
          <w:tcPr>
            <w:tcW w:w="1984" w:type="dxa"/>
            <w:tcBorders>
              <w:top w:val="single" w:sz="2" w:space="0" w:color="000000"/>
              <w:left w:val="single" w:sz="2" w:space="0" w:color="000000"/>
              <w:bottom w:val="single" w:sz="2" w:space="0" w:color="000000"/>
              <w:right w:val="single" w:sz="2" w:space="0" w:color="000000"/>
            </w:tcBorders>
            <w:hideMark/>
          </w:tcPr>
          <w:p w14:paraId="4ED6F84E" w14:textId="77777777" w:rsidR="008B0859" w:rsidRPr="006D0473" w:rsidRDefault="008B0859" w:rsidP="008B0859">
            <w:pPr>
              <w:spacing w:line="256" w:lineRule="auto"/>
              <w:jc w:val="center"/>
              <w:rPr>
                <w:rFonts w:ascii="Tahoma" w:hAnsi="Tahoma" w:cs="Tahoma"/>
                <w:sz w:val="18"/>
                <w:szCs w:val="18"/>
              </w:rPr>
            </w:pPr>
            <w:r>
              <w:rPr>
                <w:rFonts w:ascii="Tahoma" w:hAnsi="Tahoma" w:cs="Tahoma"/>
                <w:sz w:val="18"/>
                <w:szCs w:val="18"/>
              </w:rPr>
              <w:t>……………..</w:t>
            </w:r>
          </w:p>
        </w:tc>
        <w:tc>
          <w:tcPr>
            <w:tcW w:w="1559" w:type="dxa"/>
            <w:tcBorders>
              <w:top w:val="single" w:sz="2" w:space="0" w:color="000000"/>
              <w:left w:val="single" w:sz="2" w:space="0" w:color="000000"/>
              <w:bottom w:val="single" w:sz="2" w:space="0" w:color="000000"/>
              <w:right w:val="single" w:sz="2" w:space="0" w:color="000000"/>
            </w:tcBorders>
            <w:hideMark/>
          </w:tcPr>
          <w:p w14:paraId="2800B44F" w14:textId="77777777" w:rsidR="008B0859" w:rsidRPr="006D0473" w:rsidRDefault="008B0859" w:rsidP="008B0859">
            <w:pPr>
              <w:spacing w:line="256" w:lineRule="auto"/>
              <w:ind w:right="3"/>
              <w:jc w:val="center"/>
              <w:rPr>
                <w:rFonts w:ascii="Tahoma" w:hAnsi="Tahoma" w:cs="Tahoma"/>
                <w:sz w:val="18"/>
                <w:szCs w:val="18"/>
              </w:rPr>
            </w:pPr>
            <w:r>
              <w:rPr>
                <w:rFonts w:ascii="Tahoma" w:hAnsi="Tahoma" w:cs="Tahoma"/>
                <w:sz w:val="18"/>
                <w:szCs w:val="18"/>
              </w:rPr>
              <w:t>…………………</w:t>
            </w:r>
          </w:p>
        </w:tc>
      </w:tr>
      <w:tr w:rsidR="008B0859" w:rsidRPr="006D0473" w14:paraId="4E1B2201" w14:textId="77777777" w:rsidTr="008B0859">
        <w:trPr>
          <w:trHeight w:val="208"/>
          <w:jc w:val="center"/>
        </w:trPr>
        <w:tc>
          <w:tcPr>
            <w:tcW w:w="2303" w:type="dxa"/>
            <w:tcBorders>
              <w:top w:val="single" w:sz="2" w:space="0" w:color="000000"/>
              <w:left w:val="single" w:sz="2" w:space="0" w:color="000000"/>
              <w:bottom w:val="single" w:sz="2" w:space="0" w:color="000000"/>
              <w:right w:val="single" w:sz="2" w:space="0" w:color="000000"/>
            </w:tcBorders>
          </w:tcPr>
          <w:p w14:paraId="590EE282" w14:textId="3BD40CA3" w:rsidR="008B0859" w:rsidRPr="006D0473" w:rsidRDefault="008B0859" w:rsidP="008B0859">
            <w:pPr>
              <w:spacing w:line="256" w:lineRule="auto"/>
              <w:ind w:right="67"/>
              <w:jc w:val="center"/>
              <w:rPr>
                <w:rFonts w:ascii="Tahoma" w:hAnsi="Tahoma" w:cs="Tahoma"/>
                <w:sz w:val="18"/>
                <w:szCs w:val="18"/>
              </w:rPr>
            </w:pPr>
            <w:r>
              <w:rPr>
                <w:rFonts w:ascii="Tahoma" w:hAnsi="Tahoma" w:cs="Tahoma"/>
                <w:sz w:val="18"/>
                <w:szCs w:val="18"/>
              </w:rPr>
              <w:t>Cena zbycia przedmiotu leasingu (5%)</w:t>
            </w:r>
          </w:p>
        </w:tc>
        <w:tc>
          <w:tcPr>
            <w:tcW w:w="1984" w:type="dxa"/>
            <w:tcBorders>
              <w:top w:val="single" w:sz="2" w:space="0" w:color="000000"/>
              <w:left w:val="single" w:sz="2" w:space="0" w:color="000000"/>
              <w:bottom w:val="single" w:sz="2" w:space="0" w:color="000000"/>
              <w:right w:val="single" w:sz="2" w:space="0" w:color="000000"/>
            </w:tcBorders>
          </w:tcPr>
          <w:p w14:paraId="2B146F38" w14:textId="0DA3C11E" w:rsidR="008B0859" w:rsidRDefault="008B0859" w:rsidP="008B0859">
            <w:pPr>
              <w:spacing w:line="256" w:lineRule="auto"/>
              <w:jc w:val="center"/>
              <w:rPr>
                <w:rFonts w:ascii="Tahoma" w:hAnsi="Tahoma" w:cs="Tahoma"/>
                <w:sz w:val="18"/>
                <w:szCs w:val="18"/>
              </w:rPr>
            </w:pPr>
            <w:r>
              <w:rPr>
                <w:rFonts w:ascii="Tahoma" w:hAnsi="Tahoma" w:cs="Tahoma"/>
                <w:sz w:val="18"/>
                <w:szCs w:val="18"/>
              </w:rPr>
              <w:t>……………..</w:t>
            </w:r>
          </w:p>
        </w:tc>
        <w:tc>
          <w:tcPr>
            <w:tcW w:w="1559" w:type="dxa"/>
            <w:tcBorders>
              <w:top w:val="single" w:sz="2" w:space="0" w:color="000000"/>
              <w:left w:val="single" w:sz="2" w:space="0" w:color="000000"/>
              <w:bottom w:val="single" w:sz="2" w:space="0" w:color="000000"/>
              <w:right w:val="single" w:sz="2" w:space="0" w:color="000000"/>
            </w:tcBorders>
          </w:tcPr>
          <w:p w14:paraId="49FB7097" w14:textId="5E345178" w:rsidR="008B0859" w:rsidRDefault="008B0859" w:rsidP="008B0859">
            <w:pPr>
              <w:spacing w:line="256" w:lineRule="auto"/>
              <w:ind w:right="3"/>
              <w:jc w:val="center"/>
              <w:rPr>
                <w:rFonts w:ascii="Tahoma" w:hAnsi="Tahoma" w:cs="Tahoma"/>
                <w:sz w:val="18"/>
                <w:szCs w:val="18"/>
              </w:rPr>
            </w:pPr>
            <w:r>
              <w:rPr>
                <w:rFonts w:ascii="Tahoma" w:hAnsi="Tahoma" w:cs="Tahoma"/>
                <w:sz w:val="18"/>
                <w:szCs w:val="18"/>
              </w:rPr>
              <w:t>…………………</w:t>
            </w:r>
          </w:p>
        </w:tc>
      </w:tr>
      <w:tr w:rsidR="008B0859" w:rsidRPr="006D0473" w14:paraId="2ED1F4D8" w14:textId="77777777" w:rsidTr="008B0859">
        <w:trPr>
          <w:trHeight w:val="208"/>
          <w:jc w:val="center"/>
        </w:trPr>
        <w:tc>
          <w:tcPr>
            <w:tcW w:w="2303" w:type="dxa"/>
            <w:tcBorders>
              <w:top w:val="single" w:sz="2" w:space="0" w:color="000000"/>
              <w:left w:val="single" w:sz="2" w:space="0" w:color="000000"/>
              <w:bottom w:val="single" w:sz="2" w:space="0" w:color="000000"/>
              <w:right w:val="single" w:sz="2" w:space="0" w:color="000000"/>
            </w:tcBorders>
          </w:tcPr>
          <w:p w14:paraId="007BF4BB" w14:textId="78D3DD3F" w:rsidR="008B0859" w:rsidRDefault="008B0859" w:rsidP="008B0859">
            <w:pPr>
              <w:spacing w:line="256" w:lineRule="auto"/>
              <w:ind w:right="67"/>
              <w:jc w:val="center"/>
              <w:rPr>
                <w:rFonts w:ascii="Tahoma" w:hAnsi="Tahoma" w:cs="Tahoma"/>
                <w:sz w:val="18"/>
                <w:szCs w:val="18"/>
              </w:rPr>
            </w:pPr>
            <w:r>
              <w:rPr>
                <w:rFonts w:ascii="Tahoma" w:hAnsi="Tahoma" w:cs="Tahoma"/>
                <w:sz w:val="18"/>
                <w:szCs w:val="18"/>
              </w:rPr>
              <w:t>SUMA</w:t>
            </w:r>
          </w:p>
        </w:tc>
        <w:tc>
          <w:tcPr>
            <w:tcW w:w="1984" w:type="dxa"/>
            <w:tcBorders>
              <w:top w:val="single" w:sz="2" w:space="0" w:color="000000"/>
              <w:left w:val="single" w:sz="2" w:space="0" w:color="000000"/>
              <w:bottom w:val="single" w:sz="2" w:space="0" w:color="000000"/>
              <w:right w:val="single" w:sz="2" w:space="0" w:color="000000"/>
            </w:tcBorders>
          </w:tcPr>
          <w:p w14:paraId="2E68552B" w14:textId="182663EE" w:rsidR="008B0859" w:rsidRDefault="008B0859" w:rsidP="008B0859">
            <w:pPr>
              <w:spacing w:line="256" w:lineRule="auto"/>
              <w:jc w:val="center"/>
              <w:rPr>
                <w:rFonts w:ascii="Tahoma" w:hAnsi="Tahoma" w:cs="Tahoma"/>
                <w:sz w:val="18"/>
                <w:szCs w:val="18"/>
              </w:rPr>
            </w:pPr>
            <w:r>
              <w:rPr>
                <w:rFonts w:ascii="Tahoma" w:hAnsi="Tahoma" w:cs="Tahoma"/>
                <w:sz w:val="18"/>
                <w:szCs w:val="18"/>
              </w:rPr>
              <w:t>……………..</w:t>
            </w:r>
          </w:p>
        </w:tc>
        <w:tc>
          <w:tcPr>
            <w:tcW w:w="1559" w:type="dxa"/>
            <w:tcBorders>
              <w:top w:val="single" w:sz="2" w:space="0" w:color="000000"/>
              <w:left w:val="single" w:sz="2" w:space="0" w:color="000000"/>
              <w:bottom w:val="single" w:sz="2" w:space="0" w:color="000000"/>
              <w:right w:val="single" w:sz="2" w:space="0" w:color="000000"/>
            </w:tcBorders>
          </w:tcPr>
          <w:p w14:paraId="7398250A" w14:textId="13D45431" w:rsidR="008B0859" w:rsidRDefault="008B0859" w:rsidP="008B0859">
            <w:pPr>
              <w:spacing w:line="256" w:lineRule="auto"/>
              <w:ind w:right="3"/>
              <w:jc w:val="center"/>
              <w:rPr>
                <w:rFonts w:ascii="Tahoma" w:hAnsi="Tahoma" w:cs="Tahoma"/>
                <w:sz w:val="18"/>
                <w:szCs w:val="18"/>
              </w:rPr>
            </w:pPr>
            <w:r>
              <w:rPr>
                <w:rFonts w:ascii="Tahoma" w:hAnsi="Tahoma" w:cs="Tahoma"/>
                <w:sz w:val="18"/>
                <w:szCs w:val="18"/>
              </w:rPr>
              <w:t>…………………</w:t>
            </w:r>
          </w:p>
        </w:tc>
      </w:tr>
    </w:tbl>
    <w:p w14:paraId="4037B335" w14:textId="77777777" w:rsidR="008B0859" w:rsidRDefault="008B0859" w:rsidP="00B87933">
      <w:pPr>
        <w:pStyle w:val="Akapitzlist"/>
        <w:spacing w:line="360" w:lineRule="auto"/>
        <w:ind w:left="567"/>
        <w:jc w:val="both"/>
        <w:rPr>
          <w:rFonts w:ascii="Arial" w:hAnsi="Arial" w:cs="Arial"/>
          <w:sz w:val="18"/>
          <w:szCs w:val="18"/>
        </w:rPr>
      </w:pPr>
    </w:p>
    <w:p w14:paraId="19E3924B" w14:textId="77777777" w:rsidR="008B0859" w:rsidRPr="008B0859" w:rsidRDefault="008B0859" w:rsidP="008B0859">
      <w:pPr>
        <w:pStyle w:val="Akapitzlist"/>
        <w:spacing w:line="360" w:lineRule="auto"/>
        <w:ind w:left="567"/>
        <w:jc w:val="both"/>
        <w:rPr>
          <w:rFonts w:ascii="Arial" w:hAnsi="Arial" w:cs="Arial"/>
          <w:i/>
          <w:iCs/>
          <w:sz w:val="18"/>
          <w:szCs w:val="18"/>
        </w:rPr>
      </w:pPr>
      <w:r w:rsidRPr="008B0859">
        <w:rPr>
          <w:rFonts w:ascii="Arial" w:hAnsi="Arial" w:cs="Arial"/>
          <w:i/>
          <w:iCs/>
          <w:sz w:val="18"/>
          <w:szCs w:val="18"/>
        </w:rPr>
        <w:t>* Do potrzeb składania ofert należy stopy procentowe WIBOR 1M z dnia 17 stycznia 2024 r. u</w:t>
      </w:r>
    </w:p>
    <w:p w14:paraId="798BB25A" w14:textId="77777777" w:rsidR="00144721" w:rsidRDefault="00144721" w:rsidP="00B87933">
      <w:pPr>
        <w:pStyle w:val="Akapitzlist"/>
        <w:spacing w:line="360" w:lineRule="auto"/>
        <w:ind w:left="567"/>
        <w:jc w:val="both"/>
        <w:rPr>
          <w:rFonts w:ascii="Arial" w:hAnsi="Arial" w:cs="Arial"/>
          <w:sz w:val="18"/>
          <w:szCs w:val="18"/>
        </w:rPr>
      </w:pPr>
    </w:p>
    <w:p w14:paraId="190C7D98" w14:textId="40A4A691" w:rsidR="00144721" w:rsidRDefault="008B0859" w:rsidP="008B0859">
      <w:pPr>
        <w:pStyle w:val="Akapitzlist"/>
        <w:numPr>
          <w:ilvl w:val="0"/>
          <w:numId w:val="21"/>
        </w:numPr>
        <w:spacing w:line="360" w:lineRule="auto"/>
        <w:jc w:val="both"/>
        <w:rPr>
          <w:rFonts w:ascii="Arial" w:hAnsi="Arial" w:cs="Arial"/>
          <w:sz w:val="18"/>
          <w:szCs w:val="18"/>
        </w:rPr>
      </w:pPr>
      <w:r>
        <w:rPr>
          <w:rFonts w:ascii="Arial" w:hAnsi="Arial" w:cs="Arial"/>
          <w:sz w:val="18"/>
          <w:szCs w:val="18"/>
        </w:rPr>
        <w:t>Oferujemy</w:t>
      </w:r>
      <w:r w:rsidR="00144721">
        <w:rPr>
          <w:rFonts w:ascii="Arial" w:hAnsi="Arial" w:cs="Arial"/>
          <w:sz w:val="18"/>
          <w:szCs w:val="18"/>
        </w:rPr>
        <w:t xml:space="preserve"> depozyt gwarancyjny w wysokości ……………….. zł. </w:t>
      </w:r>
    </w:p>
    <w:p w14:paraId="42D3F579" w14:textId="77777777" w:rsidR="00144721" w:rsidRDefault="00144721" w:rsidP="00B87933">
      <w:pPr>
        <w:pStyle w:val="Akapitzlist"/>
        <w:spacing w:line="360" w:lineRule="auto"/>
        <w:ind w:left="567"/>
        <w:jc w:val="both"/>
        <w:rPr>
          <w:rFonts w:ascii="Arial" w:hAnsi="Arial" w:cs="Arial"/>
          <w:sz w:val="18"/>
          <w:szCs w:val="18"/>
        </w:rPr>
      </w:pPr>
    </w:p>
    <w:p w14:paraId="16CB9A94" w14:textId="672C7722"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1BF5DC9C" w14:textId="77777777" w:rsidR="00B37033" w:rsidRPr="001846DB" w:rsidRDefault="00B37033" w:rsidP="00B87933">
      <w:pPr>
        <w:pStyle w:val="Akapitzlist"/>
        <w:spacing w:line="360" w:lineRule="auto"/>
        <w:ind w:left="1134"/>
        <w:jc w:val="both"/>
        <w:rPr>
          <w:rFonts w:ascii="Arial" w:hAnsi="Arial" w:cs="Arial"/>
          <w:sz w:val="18"/>
          <w:szCs w:val="18"/>
        </w:rPr>
      </w:pPr>
    </w:p>
    <w:p w14:paraId="421D1308"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706FE2E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0F5FF529"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6F4CDF83"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73279893"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5115467F"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383E6328"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4C6EDA62"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DF67F7F" w14:textId="77777777" w:rsidR="00B37033" w:rsidRPr="006E60E4" w:rsidRDefault="00B37033" w:rsidP="003D0BA0">
      <w:pPr>
        <w:pStyle w:val="Akapitzlist"/>
        <w:numPr>
          <w:ilvl w:val="0"/>
          <w:numId w:val="2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24861F34" w14:textId="77777777" w:rsidR="00B37033" w:rsidRPr="00881BB5" w:rsidRDefault="00B37033" w:rsidP="003D0BA0">
      <w:pPr>
        <w:numPr>
          <w:ilvl w:val="0"/>
          <w:numId w:val="2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867CF4E"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188ACC4"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358B559"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7D9B9DB3" w14:textId="77777777" w:rsidR="00B37033" w:rsidRPr="00781E6B" w:rsidRDefault="00B16E46" w:rsidP="003D0BA0">
      <w:pPr>
        <w:pStyle w:val="Akapitzlist"/>
        <w:numPr>
          <w:ilvl w:val="0"/>
          <w:numId w:val="2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03CBF9A7" w14:textId="77777777" w:rsidR="00B37033" w:rsidRPr="001A7660" w:rsidRDefault="00B37033" w:rsidP="003D0BA0">
      <w:pPr>
        <w:pStyle w:val="Akapitzlist"/>
        <w:numPr>
          <w:ilvl w:val="0"/>
          <w:numId w:val="2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433540E7" w14:textId="77777777" w:rsidR="00B37033" w:rsidRDefault="00B37033" w:rsidP="003D0BA0">
      <w:pPr>
        <w:pStyle w:val="Akapitzlist"/>
        <w:numPr>
          <w:ilvl w:val="0"/>
          <w:numId w:val="2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6D07B176" w14:textId="77777777" w:rsidR="00B37033" w:rsidRPr="00FC5B4A" w:rsidRDefault="00B37033" w:rsidP="003D0BA0">
      <w:pPr>
        <w:pStyle w:val="Akapitzlist"/>
        <w:numPr>
          <w:ilvl w:val="0"/>
          <w:numId w:val="2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B2FEA03" w14:textId="77777777" w:rsidR="004B458C" w:rsidRDefault="004B458C" w:rsidP="003D0BA0">
      <w:pPr>
        <w:numPr>
          <w:ilvl w:val="0"/>
          <w:numId w:val="2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58314F87" w14:textId="77777777" w:rsidR="00B37033" w:rsidRDefault="00813A79" w:rsidP="003D0BA0">
      <w:pPr>
        <w:pStyle w:val="Akapitzlist"/>
        <w:numPr>
          <w:ilvl w:val="0"/>
          <w:numId w:val="2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76C4D118" w14:textId="77777777" w:rsidR="00F87357" w:rsidRPr="00F87357" w:rsidRDefault="00F87357" w:rsidP="003D0BA0">
      <w:pPr>
        <w:pStyle w:val="Akapitzlist"/>
        <w:numPr>
          <w:ilvl w:val="0"/>
          <w:numId w:val="2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77968ADD" w14:textId="77777777" w:rsidR="00F87357" w:rsidRPr="00F87357" w:rsidRDefault="00F87357" w:rsidP="00F87357">
      <w:pPr>
        <w:pStyle w:val="Akapitzlist"/>
        <w:ind w:left="644"/>
      </w:pPr>
      <w:r w:rsidRPr="00F87357">
        <w:t>…………………………………………………………………………………………………</w:t>
      </w:r>
      <w:r>
        <w:t>……</w:t>
      </w:r>
    </w:p>
    <w:p w14:paraId="655A37F2" w14:textId="77777777" w:rsidR="00F87357" w:rsidRDefault="00F87357" w:rsidP="00F87357">
      <w:pPr>
        <w:pStyle w:val="Akapitzlist"/>
        <w:spacing w:after="60" w:line="360" w:lineRule="auto"/>
        <w:ind w:left="644"/>
        <w:jc w:val="both"/>
        <w:rPr>
          <w:rFonts w:ascii="Arial" w:hAnsi="Arial" w:cs="Arial"/>
          <w:sz w:val="18"/>
          <w:szCs w:val="18"/>
        </w:rPr>
      </w:pPr>
    </w:p>
    <w:p w14:paraId="51211BE6" w14:textId="77777777" w:rsidR="00BE20D5" w:rsidRDefault="00BE20D5" w:rsidP="003D0BA0">
      <w:pPr>
        <w:pStyle w:val="Akapitzlist"/>
        <w:numPr>
          <w:ilvl w:val="0"/>
          <w:numId w:val="2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7E38305A" w14:textId="77777777" w:rsidR="00BE20D5" w:rsidRPr="00F87357" w:rsidRDefault="00BE20D5" w:rsidP="00BE20D5">
      <w:pPr>
        <w:pStyle w:val="Akapitzlist"/>
        <w:ind w:left="644"/>
      </w:pPr>
      <w:r w:rsidRPr="00F87357">
        <w:t>…………………………………………………………………………………………………</w:t>
      </w:r>
      <w:r>
        <w:t>……</w:t>
      </w:r>
    </w:p>
    <w:p w14:paraId="4CA3D8D1"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4C1A7F6" w14:textId="77777777" w:rsidR="00B37033" w:rsidRDefault="00B37033" w:rsidP="003D0BA0">
      <w:pPr>
        <w:pStyle w:val="Akapitzlist"/>
        <w:numPr>
          <w:ilvl w:val="0"/>
          <w:numId w:val="21"/>
        </w:numPr>
        <w:tabs>
          <w:tab w:val="left" w:pos="426"/>
        </w:tabs>
        <w:spacing w:line="360" w:lineRule="auto"/>
        <w:jc w:val="both"/>
        <w:rPr>
          <w:rFonts w:ascii="Arial" w:hAnsi="Arial" w:cs="Arial"/>
          <w:sz w:val="18"/>
          <w:szCs w:val="18"/>
        </w:rPr>
      </w:pPr>
      <w:r w:rsidRPr="008B69FC">
        <w:rPr>
          <w:rFonts w:ascii="Arial" w:hAnsi="Arial" w:cs="Arial"/>
          <w:sz w:val="18"/>
          <w:szCs w:val="18"/>
        </w:rPr>
        <w:lastRenderedPageBreak/>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545560A2"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6A68FFA4" w14:textId="77777777" w:rsidR="00B37033" w:rsidRPr="00524F09" w:rsidRDefault="00B37033" w:rsidP="003D0BA0">
      <w:pPr>
        <w:pStyle w:val="Akapitzlist"/>
        <w:numPr>
          <w:ilvl w:val="0"/>
          <w:numId w:val="21"/>
        </w:numPr>
        <w:jc w:val="both"/>
        <w:rPr>
          <w:rFonts w:ascii="Arial" w:hAnsi="Arial" w:cs="Arial"/>
          <w:sz w:val="18"/>
          <w:szCs w:val="18"/>
        </w:rPr>
      </w:pPr>
      <w:r w:rsidRPr="00524F09">
        <w:rPr>
          <w:rFonts w:ascii="Arial" w:hAnsi="Arial" w:cs="Arial"/>
          <w:sz w:val="18"/>
          <w:szCs w:val="18"/>
        </w:rPr>
        <w:t>Wraz z niniejszą ofertą składamy:</w:t>
      </w:r>
    </w:p>
    <w:p w14:paraId="592419C8" w14:textId="77777777" w:rsidR="00B37033" w:rsidRPr="00266770" w:rsidRDefault="00B37033" w:rsidP="00B37033">
      <w:pPr>
        <w:pStyle w:val="Akapitzlist"/>
        <w:ind w:left="567" w:hanging="283"/>
        <w:rPr>
          <w:rFonts w:ascii="Arial" w:hAnsi="Arial" w:cs="Arial"/>
          <w:sz w:val="20"/>
          <w:szCs w:val="20"/>
        </w:rPr>
      </w:pPr>
    </w:p>
    <w:p w14:paraId="58FDFA60"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227B2438"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9294F09" w14:textId="77777777" w:rsidR="00B37033" w:rsidRPr="007B3FEE" w:rsidRDefault="00B37033" w:rsidP="00B37033">
      <w:pPr>
        <w:ind w:left="709"/>
        <w:jc w:val="both"/>
        <w:rPr>
          <w:rFonts w:ascii="Arial" w:hAnsi="Arial" w:cs="Arial"/>
        </w:rPr>
      </w:pPr>
    </w:p>
    <w:p w14:paraId="70C9EC2D"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D76675F" w14:textId="77777777" w:rsidR="00B37033" w:rsidRDefault="00B37033" w:rsidP="00B37033">
      <w:pPr>
        <w:ind w:left="709"/>
        <w:jc w:val="both"/>
        <w:rPr>
          <w:rFonts w:ascii="Arial" w:hAnsi="Arial" w:cs="Arial"/>
        </w:rPr>
      </w:pPr>
    </w:p>
    <w:p w14:paraId="12686614"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A36BA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9D3DE" w14:textId="77777777" w:rsidR="00A36BAB" w:rsidRDefault="00A36BAB" w:rsidP="007B3FEE">
      <w:r>
        <w:separator/>
      </w:r>
    </w:p>
  </w:endnote>
  <w:endnote w:type="continuationSeparator" w:id="0">
    <w:p w14:paraId="01DB808B" w14:textId="77777777" w:rsidR="00A36BAB" w:rsidRDefault="00A36BAB"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9536"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DE2F23C"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A5D5" w14:textId="77777777" w:rsidR="006D43AD" w:rsidRDefault="006D43AD">
    <w:pPr>
      <w:pStyle w:val="Stopka"/>
      <w:jc w:val="right"/>
      <w:rPr>
        <w:rFonts w:ascii="Arial" w:hAnsi="Arial" w:cs="Arial"/>
        <w:sz w:val="18"/>
        <w:szCs w:val="18"/>
      </w:rPr>
    </w:pPr>
  </w:p>
  <w:p w14:paraId="5DBDA0DD"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422C6B">
      <w:rPr>
        <w:rFonts w:ascii="Arial" w:hAnsi="Arial" w:cs="Arial"/>
        <w:bCs/>
        <w:noProof/>
        <w:sz w:val="18"/>
        <w:szCs w:val="18"/>
      </w:rPr>
      <w:t>3</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422C6B">
      <w:rPr>
        <w:rFonts w:ascii="Arial" w:hAnsi="Arial" w:cs="Arial"/>
        <w:bCs/>
        <w:noProof/>
        <w:sz w:val="18"/>
        <w:szCs w:val="18"/>
      </w:rPr>
      <w:t>4</w:t>
    </w:r>
    <w:r w:rsidRPr="00FB6104">
      <w:rPr>
        <w:rFonts w:ascii="Arial" w:hAnsi="Arial" w:cs="Arial"/>
        <w:bCs/>
        <w:sz w:val="18"/>
        <w:szCs w:val="18"/>
      </w:rPr>
      <w:fldChar w:fldCharType="end"/>
    </w:r>
  </w:p>
  <w:p w14:paraId="4ED118DF" w14:textId="77777777" w:rsidR="00EA5CBB" w:rsidRDefault="00EA5CBB">
    <w:pPr>
      <w:pStyle w:val="Stopka"/>
      <w:jc w:val="right"/>
      <w:rPr>
        <w:rFonts w:ascii="Arial" w:hAnsi="Arial" w:cs="Arial"/>
        <w:bCs/>
        <w:sz w:val="18"/>
        <w:szCs w:val="18"/>
      </w:rPr>
    </w:pPr>
  </w:p>
  <w:p w14:paraId="46B41401" w14:textId="77777777" w:rsidR="00EA5CBB" w:rsidRPr="00FB6104" w:rsidRDefault="00EA5CBB">
    <w:pPr>
      <w:pStyle w:val="Stopka"/>
      <w:jc w:val="right"/>
    </w:pPr>
  </w:p>
  <w:p w14:paraId="057040E9"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70064A83"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422C6B">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422C6B">
          <w:rPr>
            <w:b/>
            <w:bCs/>
            <w:noProof/>
          </w:rPr>
          <w:t>4</w:t>
        </w:r>
        <w:r w:rsidRPr="00ED0B3B">
          <w:rPr>
            <w:b/>
            <w:bCs/>
          </w:rPr>
          <w:fldChar w:fldCharType="end"/>
        </w:r>
      </w:p>
      <w:p w14:paraId="3C6567B2" w14:textId="77777777" w:rsidR="006D43AD" w:rsidRPr="00ED0B3B" w:rsidRDefault="006D43AD" w:rsidP="006D43AD">
        <w:pPr>
          <w:pStyle w:val="Stopka"/>
          <w:ind w:left="-426" w:right="-143"/>
          <w:jc w:val="center"/>
          <w:rPr>
            <w:rFonts w:asciiTheme="minorHAnsi" w:hAnsiTheme="minorHAnsi" w:cstheme="minorHAnsi"/>
            <w:sz w:val="6"/>
          </w:rPr>
        </w:pPr>
      </w:p>
      <w:p w14:paraId="1947E4EB" w14:textId="77777777" w:rsidR="006D43AD" w:rsidRPr="006D43AD" w:rsidRDefault="00000000" w:rsidP="006D43AD">
        <w:pPr>
          <w:pStyle w:val="Stopka"/>
          <w:widowControl w:val="0"/>
          <w:ind w:left="-426" w:right="-143"/>
          <w:jc w:val="center"/>
          <w:rPr>
            <w:sz w:val="18"/>
          </w:rPr>
        </w:pPr>
      </w:p>
    </w:sdtContent>
  </w:sdt>
  <w:p w14:paraId="7625C942"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6C29C709" wp14:editId="19C5A41A">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4E35286D" wp14:editId="685CB32A">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47523CBB" wp14:editId="38F0B00B">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049E753C" wp14:editId="4E042D1A">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11432207" wp14:editId="577D2961">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77A948F9" wp14:editId="34617763">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1A2DDF6B" wp14:editId="6CE0C62A">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061F1F3D" wp14:editId="72FE22E0">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1A8CE2AA" wp14:editId="29E04DD4">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22A6EA88"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80AAB" w14:textId="77777777" w:rsidR="00A36BAB" w:rsidRDefault="00A36BAB" w:rsidP="007B3FEE">
      <w:r>
        <w:separator/>
      </w:r>
    </w:p>
  </w:footnote>
  <w:footnote w:type="continuationSeparator" w:id="0">
    <w:p w14:paraId="7F65EBEE" w14:textId="77777777" w:rsidR="00A36BAB" w:rsidRDefault="00A36BAB" w:rsidP="007B3FEE">
      <w:r>
        <w:continuationSeparator/>
      </w:r>
    </w:p>
  </w:footnote>
  <w:footnote w:id="1">
    <w:p w14:paraId="1D168F17"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057C2D5E"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7E5119F" w14:textId="77777777" w:rsidR="00EA5CBB" w:rsidRPr="00E04557" w:rsidRDefault="00EA5CBB">
      <w:pPr>
        <w:pStyle w:val="Tekstprzypisudolnego"/>
        <w:rPr>
          <w:rFonts w:ascii="Arial" w:hAnsi="Arial" w:cs="Arial"/>
          <w:i/>
        </w:rPr>
      </w:pPr>
    </w:p>
  </w:footnote>
  <w:footnote w:id="3">
    <w:p w14:paraId="79E1A327" w14:textId="77777777"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603CF751" w14:textId="77777777"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1DE8CAD9"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06BABA4E"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448A0326"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7DA7A736"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23C6BDBA"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DBB9" w14:textId="77777777" w:rsidR="00EA5CBB" w:rsidRDefault="00EA5CBB">
    <w:pPr>
      <w:pStyle w:val="Nagwek"/>
    </w:pPr>
  </w:p>
  <w:p w14:paraId="51B51BE7" w14:textId="77777777" w:rsidR="00EA5CBB" w:rsidRDefault="00EA5CBB">
    <w:pPr>
      <w:pStyle w:val="Nagwek"/>
    </w:pPr>
  </w:p>
  <w:p w14:paraId="2BFC42A3"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1CE3A05"/>
    <w:multiLevelType w:val="hybridMultilevel"/>
    <w:tmpl w:val="DE9CAC58"/>
    <w:lvl w:ilvl="0" w:tplc="18864B96">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920361997">
    <w:abstractNumId w:val="6"/>
  </w:num>
  <w:num w:numId="2" w16cid:durableId="249123950">
    <w:abstractNumId w:val="16"/>
  </w:num>
  <w:num w:numId="3" w16cid:durableId="1872916628">
    <w:abstractNumId w:val="4"/>
  </w:num>
  <w:num w:numId="4" w16cid:durableId="22825739">
    <w:abstractNumId w:val="14"/>
  </w:num>
  <w:num w:numId="5" w16cid:durableId="2083216096">
    <w:abstractNumId w:val="19"/>
  </w:num>
  <w:num w:numId="6" w16cid:durableId="1355961076">
    <w:abstractNumId w:val="0"/>
  </w:num>
  <w:num w:numId="7" w16cid:durableId="1992715620">
    <w:abstractNumId w:val="15"/>
  </w:num>
  <w:num w:numId="8" w16cid:durableId="217984388">
    <w:abstractNumId w:val="8"/>
  </w:num>
  <w:num w:numId="9" w16cid:durableId="1977055860">
    <w:abstractNumId w:val="5"/>
  </w:num>
  <w:num w:numId="10" w16cid:durableId="1603537725">
    <w:abstractNumId w:val="17"/>
  </w:num>
  <w:num w:numId="11" w16cid:durableId="95290027">
    <w:abstractNumId w:val="7"/>
  </w:num>
  <w:num w:numId="12" w16cid:durableId="2104833270">
    <w:abstractNumId w:val="11"/>
  </w:num>
  <w:num w:numId="13" w16cid:durableId="2132900741">
    <w:abstractNumId w:val="1"/>
  </w:num>
  <w:num w:numId="14" w16cid:durableId="19407498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9498424">
    <w:abstractNumId w:val="3"/>
  </w:num>
  <w:num w:numId="16" w16cid:durableId="1820875457">
    <w:abstractNumId w:val="13"/>
  </w:num>
  <w:num w:numId="17" w16cid:durableId="1331063019">
    <w:abstractNumId w:val="2"/>
  </w:num>
  <w:num w:numId="18" w16cid:durableId="1117677080">
    <w:abstractNumId w:val="20"/>
  </w:num>
  <w:num w:numId="19" w16cid:durableId="1437481279">
    <w:abstractNumId w:val="12"/>
  </w:num>
  <w:num w:numId="20" w16cid:durableId="1211376860">
    <w:abstractNumId w:val="18"/>
  </w:num>
  <w:num w:numId="21" w16cid:durableId="150805874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4721"/>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BEB"/>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0BA0"/>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2C6B"/>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538D"/>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1EC"/>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6E8"/>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0859"/>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467"/>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6BAB"/>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3760F"/>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904"/>
    <w:rsid w:val="00F47BB7"/>
    <w:rsid w:val="00F47E14"/>
    <w:rsid w:val="00F50655"/>
    <w:rsid w:val="00F5185B"/>
    <w:rsid w:val="00F51916"/>
    <w:rsid w:val="00F53C88"/>
    <w:rsid w:val="00F53CC6"/>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A35CE"/>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table" w:customStyle="1" w:styleId="TableGrid">
    <w:name w:val="TableGrid"/>
    <w:rsid w:val="008B0859"/>
    <w:rPr>
      <w:rFonts w:asciiTheme="minorHAnsi" w:eastAsiaTheme="minorEastAsia" w:hAnsiTheme="minorHAnsi" w:cstheme="minorBidi"/>
      <w:kern w:val="2"/>
      <w:sz w:val="22"/>
      <w:szCs w:val="22"/>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CEE0-E56C-405B-AB45-8C944871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1147</Words>
  <Characters>6883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7</cp:revision>
  <cp:lastPrinted>2020-04-24T08:33:00Z</cp:lastPrinted>
  <dcterms:created xsi:type="dcterms:W3CDTF">2023-07-04T05:37:00Z</dcterms:created>
  <dcterms:modified xsi:type="dcterms:W3CDTF">2024-01-17T19:02:00Z</dcterms:modified>
</cp:coreProperties>
</file>