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C72D" w14:textId="1A5CC9BF" w:rsidR="003E2E52" w:rsidRPr="00AC3D0B" w:rsidRDefault="003E2E52" w:rsidP="003E2E52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b/>
          <w:sz w:val="21"/>
          <w:szCs w:val="21"/>
          <w:u w:val="thick"/>
        </w:rPr>
        <w:t>Dane techniczne podwozia samochodowego</w:t>
      </w:r>
      <w:r w:rsidR="00FE295A">
        <w:rPr>
          <w:rFonts w:asciiTheme="minorHAnsi" w:hAnsiTheme="minorHAnsi" w:cstheme="minorHAnsi"/>
          <w:b/>
          <w:sz w:val="21"/>
          <w:szCs w:val="21"/>
          <w:u w:val="thick"/>
        </w:rPr>
        <w:t>:</w:t>
      </w:r>
    </w:p>
    <w:p w14:paraId="659A235F" w14:textId="360B6BF8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>Pojazd fabrycznie nowy</w:t>
      </w:r>
      <w:r w:rsidR="007E0387" w:rsidRPr="00AC3D0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D836A29" w14:textId="66B8A7DE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Układ napędowy 6x2, z trzecią osią wleczoną-skrętną z możliwością dociążania osi napędowej i odciążeniem osi wleczonej</w:t>
      </w:r>
    </w:p>
    <w:p w14:paraId="111DAFA4" w14:textId="7777777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Rozstaw osi pomiędzy 1-2 osia maksymalnie 3900</w:t>
      </w:r>
      <w:r w:rsidRPr="00AC3D0B">
        <w:rPr>
          <w:rFonts w:asciiTheme="minorHAnsi" w:hAnsiTheme="minorHAnsi" w:cstheme="minorHAnsi"/>
          <w:color w:val="FF0000"/>
          <w:spacing w:val="-1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mm</w:t>
      </w:r>
    </w:p>
    <w:p w14:paraId="77CFA77E" w14:textId="41706D4B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Pojazd do ruchu prawostronnego z kierownicą po lewej</w:t>
      </w:r>
      <w:r w:rsidRPr="00AC3D0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stronie.</w:t>
      </w:r>
    </w:p>
    <w:p w14:paraId="5318496B" w14:textId="7777777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Zawieszenie: przód resor, tył poduszki</w:t>
      </w:r>
      <w:r w:rsidRPr="00AC3D0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pneumatyczne.</w:t>
      </w:r>
    </w:p>
    <w:p w14:paraId="5FD65DAF" w14:textId="393CFB99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Dopuszczalna masa całkowita </w:t>
      </w:r>
      <w:r w:rsidRPr="00AC3D0B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26</w:t>
      </w:r>
      <w:r w:rsidR="000E63E3">
        <w:rPr>
          <w:rFonts w:asciiTheme="minorHAnsi" w:hAnsiTheme="minorHAnsi" w:cstheme="minorHAnsi"/>
          <w:sz w:val="21"/>
          <w:szCs w:val="21"/>
        </w:rPr>
        <w:t>.</w:t>
      </w:r>
      <w:r w:rsidRPr="00AC3D0B">
        <w:rPr>
          <w:rFonts w:asciiTheme="minorHAnsi" w:hAnsiTheme="minorHAnsi" w:cstheme="minorHAnsi"/>
          <w:sz w:val="21"/>
          <w:szCs w:val="21"/>
        </w:rPr>
        <w:t>000 kg</w:t>
      </w:r>
    </w:p>
    <w:p w14:paraId="110B6E79" w14:textId="19062226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Silnik wysokoprężny o pojemności skokowej w zakresie 7 – </w:t>
      </w:r>
      <w:r w:rsidR="000913F0">
        <w:rPr>
          <w:rFonts w:asciiTheme="minorHAnsi" w:hAnsiTheme="minorHAnsi" w:cstheme="minorHAnsi"/>
          <w:sz w:val="21"/>
          <w:szCs w:val="21"/>
        </w:rPr>
        <w:t>10,9</w:t>
      </w:r>
      <w:r w:rsidRPr="00AC3D0B">
        <w:rPr>
          <w:rFonts w:asciiTheme="minorHAnsi" w:hAnsiTheme="minorHAnsi" w:cstheme="minorHAnsi"/>
          <w:sz w:val="21"/>
          <w:szCs w:val="21"/>
        </w:rPr>
        <w:t xml:space="preserve"> litra.</w:t>
      </w:r>
    </w:p>
    <w:p w14:paraId="08F0A5C6" w14:textId="4012F66E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Silnik o mocy minimum 320 KM przy maksymalnym momencie obrotowym – min. 1200 Nm.</w:t>
      </w:r>
    </w:p>
    <w:p w14:paraId="289669C6" w14:textId="69BF7671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Norma emisji spalin EURO</w:t>
      </w:r>
      <w:r w:rsidRPr="00AC3D0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6.</w:t>
      </w:r>
    </w:p>
    <w:p w14:paraId="4F35E710" w14:textId="2466E8C0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Pojazd wyposażony w skrzynię biegów zautomatyzowaną bez pedału sprzęgła - min 12 biegów do przodu + 3 biegi wsteczne</w:t>
      </w:r>
    </w:p>
    <w:p w14:paraId="47280021" w14:textId="2C4786BF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Oś przednia o nośności min. 8</w:t>
      </w:r>
      <w:r w:rsidRPr="00AC3D0B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ton.</w:t>
      </w:r>
    </w:p>
    <w:p w14:paraId="2CE5113C" w14:textId="738CE52F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Tylne zawieszenie pneumatyczne na dwóch poduszkach min. techniczne 19</w:t>
      </w:r>
      <w:r w:rsidRPr="00AC3D0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ton.</w:t>
      </w:r>
    </w:p>
    <w:p w14:paraId="463A7E42" w14:textId="6DD5DF92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Blokada mechanizmu różnicowego tylnego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mostu.</w:t>
      </w:r>
    </w:p>
    <w:p w14:paraId="26F938CF" w14:textId="7E41BE46" w:rsidR="003E2E52" w:rsidRPr="00672095" w:rsidRDefault="000913F0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i/>
          <w:iCs/>
          <w:sz w:val="21"/>
          <w:szCs w:val="21"/>
          <w:u w:val="thick"/>
        </w:rPr>
      </w:pPr>
      <w:r w:rsidRPr="00672095">
        <w:rPr>
          <w:rFonts w:asciiTheme="minorHAnsi" w:hAnsiTheme="minorHAnsi" w:cstheme="minorHAnsi"/>
          <w:i/>
          <w:iCs/>
          <w:sz w:val="21"/>
          <w:szCs w:val="21"/>
        </w:rPr>
        <w:t>Punkt wykreślono.</w:t>
      </w:r>
    </w:p>
    <w:p w14:paraId="55F49014" w14:textId="04C0A0D2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Światła do jazdy</w:t>
      </w:r>
      <w:r w:rsidRPr="00AC3D0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dziennej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6EE5ECB0" w14:textId="6CE65D25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Opony 315/80 R 22,5 </w:t>
      </w:r>
      <w:r w:rsidRPr="00AC3D0B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regionalne + pełnowymiarowe koło zapasowe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5EAC696" w14:textId="5C9051DF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Zbiornik paliwa minimum 200 litrów. Zbiornik </w:t>
      </w:r>
      <w:proofErr w:type="spellStart"/>
      <w:r w:rsidRPr="00AC3D0B">
        <w:rPr>
          <w:rFonts w:asciiTheme="minorHAnsi" w:hAnsiTheme="minorHAnsi" w:cstheme="minorHAnsi"/>
          <w:sz w:val="21"/>
          <w:szCs w:val="21"/>
        </w:rPr>
        <w:t>Adblue</w:t>
      </w:r>
      <w:proofErr w:type="spellEnd"/>
      <w:r w:rsidRPr="00AC3D0B">
        <w:rPr>
          <w:rFonts w:asciiTheme="minorHAnsi" w:hAnsiTheme="minorHAnsi" w:cstheme="minorHAnsi"/>
          <w:sz w:val="21"/>
          <w:szCs w:val="21"/>
        </w:rPr>
        <w:t xml:space="preserve"> min 32 l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65D293C" w14:textId="27A1B48D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Wydech dolny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1F5439DE" w14:textId="64C69262" w:rsidR="003E2E52" w:rsidRPr="00AC3D0B" w:rsidRDefault="000913F0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>
        <w:rPr>
          <w:rFonts w:asciiTheme="minorHAnsi" w:hAnsiTheme="minorHAnsi" w:cstheme="minorHAnsi"/>
          <w:sz w:val="21"/>
          <w:szCs w:val="21"/>
        </w:rPr>
        <w:t>Miska olejowa stalowa lub z tworzywa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27CF91AA" w14:textId="4BB6B2FC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System ASR i</w:t>
      </w:r>
      <w:r w:rsidRPr="00AC3D0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ESP.</w:t>
      </w:r>
    </w:p>
    <w:p w14:paraId="594060CF" w14:textId="7777777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Układ ostrzegający o zmianie pasa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ruchu.</w:t>
      </w:r>
    </w:p>
    <w:p w14:paraId="2A85E275" w14:textId="304EC74B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Hamulce tarczowe na osi przedniej i tylnej z systemem ABS i korektorem siły</w:t>
      </w:r>
      <w:r w:rsidRPr="00AC3D0B">
        <w:rPr>
          <w:rFonts w:asciiTheme="minorHAnsi" w:hAnsiTheme="minorHAnsi" w:cstheme="minorHAnsi"/>
          <w:spacing w:val="-38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hamowania.</w:t>
      </w:r>
    </w:p>
    <w:p w14:paraId="0960AEA3" w14:textId="49A4071A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Podwozie przystosowane do jazdy po drogach utwardzonych i nieutwardzonych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50D612E1" w14:textId="34B14C29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Pojazd wyposażony w przystawkę odbioru mocy od silnika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15287C2" w14:textId="10C38C6D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Lusterka zewnętrzne po stronie kierowcy i pasażera regulowane elektrycznie i</w:t>
      </w:r>
      <w:r w:rsidRPr="00AC3D0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podgrzewane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3C25702" w14:textId="7777777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Lusterka zewnętrzne - szerokokątne po stronie kierowcy i</w:t>
      </w:r>
      <w:r w:rsidRPr="00AC3D0B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pasażera.</w:t>
      </w:r>
    </w:p>
    <w:p w14:paraId="565B8137" w14:textId="16A14435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Lusterko aerodynamiczne przednie,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manewrowe.</w:t>
      </w:r>
    </w:p>
    <w:p w14:paraId="04B36440" w14:textId="1890DA9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Lusterko </w:t>
      </w:r>
      <w:proofErr w:type="spellStart"/>
      <w:r w:rsidRPr="00AC3D0B">
        <w:rPr>
          <w:rFonts w:asciiTheme="minorHAnsi" w:hAnsiTheme="minorHAnsi" w:cstheme="minorHAnsi"/>
          <w:sz w:val="21"/>
          <w:szCs w:val="21"/>
        </w:rPr>
        <w:t>rampowe</w:t>
      </w:r>
      <w:proofErr w:type="spellEnd"/>
      <w:r w:rsidRPr="00AC3D0B">
        <w:rPr>
          <w:rFonts w:asciiTheme="minorHAnsi" w:hAnsiTheme="minorHAnsi" w:cstheme="minorHAnsi"/>
          <w:sz w:val="21"/>
          <w:szCs w:val="21"/>
        </w:rPr>
        <w:t xml:space="preserve"> po stronie</w:t>
      </w:r>
      <w:r w:rsidRPr="00AC3D0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pasażera.</w:t>
      </w:r>
    </w:p>
    <w:p w14:paraId="1A5E4B27" w14:textId="38EEE8AC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Akumulatory o pojemności min. 185 Ah bezobsługowe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270FDFE5" w14:textId="5D912430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Ręczny wyłącznik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prądu.</w:t>
      </w:r>
    </w:p>
    <w:p w14:paraId="68989549" w14:textId="0988245E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Pneumatycznie regulowany fotel</w:t>
      </w:r>
      <w:r w:rsidRPr="00AC3D0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kierowcy.</w:t>
      </w:r>
    </w:p>
    <w:p w14:paraId="4625CC34" w14:textId="5B385410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Pokrowce ochronne na wszystkie</w:t>
      </w:r>
      <w:r w:rsidRPr="00AC3D0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fotele.</w:t>
      </w:r>
    </w:p>
    <w:p w14:paraId="16447874" w14:textId="272EFD0D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Komplet gumowych</w:t>
      </w:r>
      <w:r w:rsidRPr="00AC3D0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dywaników.</w:t>
      </w:r>
    </w:p>
    <w:p w14:paraId="5878527E" w14:textId="28C288A5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Trójkąt ostrzegawczy 2</w:t>
      </w:r>
      <w:r w:rsidRPr="00AC3D0B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szt.</w:t>
      </w:r>
    </w:p>
    <w:p w14:paraId="21DC43EF" w14:textId="525A7ED5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Podnośnik hydrauliczny dostosowany do masy</w:t>
      </w:r>
      <w:r w:rsidRPr="00AC3D0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pojazdu.</w:t>
      </w:r>
    </w:p>
    <w:p w14:paraId="1AB2291F" w14:textId="3D42A3A6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Dwa kliny pod</w:t>
      </w:r>
      <w:r w:rsidRPr="00AC3D0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koła.</w:t>
      </w:r>
    </w:p>
    <w:p w14:paraId="77208BBC" w14:textId="5DE64A8B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Pojazd wyposażony w komplet kluczy</w:t>
      </w:r>
      <w:r w:rsidRPr="00AC3D0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podręcznych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6E2277AC" w14:textId="626918CD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Zabezpieczenie tylnych lamp pojazdu przed uszkodzeniami</w:t>
      </w:r>
      <w:r w:rsidRPr="00AC3D0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mechanicznymi.</w:t>
      </w:r>
    </w:p>
    <w:p w14:paraId="38D122D3" w14:textId="66C696B4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proofErr w:type="spellStart"/>
      <w:r w:rsidRPr="00AC3D0B">
        <w:rPr>
          <w:rFonts w:asciiTheme="minorHAnsi" w:hAnsiTheme="minorHAnsi" w:cstheme="minorHAnsi"/>
          <w:sz w:val="21"/>
          <w:szCs w:val="21"/>
        </w:rPr>
        <w:t>Immobilizer</w:t>
      </w:r>
      <w:proofErr w:type="spellEnd"/>
      <w:r w:rsidRPr="00AC3D0B">
        <w:rPr>
          <w:rFonts w:asciiTheme="minorHAnsi" w:hAnsiTheme="minorHAnsi" w:cstheme="minorHAnsi"/>
          <w:sz w:val="21"/>
          <w:szCs w:val="21"/>
        </w:rPr>
        <w:t xml:space="preserve"> fabryczny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0C53B451" w14:textId="02394B21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Tachograf z ważną kalibracją i</w:t>
      </w:r>
      <w:r w:rsidRPr="00AC3D0B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legalizacją.</w:t>
      </w:r>
    </w:p>
    <w:p w14:paraId="0D25E494" w14:textId="61CBB7CC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Klimatyzacja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fabryczna.</w:t>
      </w:r>
    </w:p>
    <w:p w14:paraId="2947AC01" w14:textId="15EB6829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Elektrycznie sterowane szyby po stronie kierowcy i</w:t>
      </w:r>
      <w:r w:rsidRPr="00AC3D0B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pasażera.</w:t>
      </w:r>
    </w:p>
    <w:p w14:paraId="1BEBC2C6" w14:textId="3E9BE180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System diagnostyczny i serwisowy (wykrywanie usterek pojazdu i ustalanie terminów serwisowych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pojazdu).</w:t>
      </w:r>
    </w:p>
    <w:p w14:paraId="5000B3B9" w14:textId="6B9059EB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Kabina dzienna 3 miejscowa: fotel kierowcy z wbudowanym pasem bezpieczeństwa                    + 2 osobne fotele dla obsługi wyposażone w pasy bezpieczeństwa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DE98260" w14:textId="1009DEAB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Kierownica regulowana w dwóch płaszczyznach, z przełącznikiem regulatora prędkości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0589041B" w14:textId="65B00103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Zderzak 3 częściowy z tworzywa sztucznego z narożnikami stalowymi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67F66852" w14:textId="2C23C774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Chwyt powietrza na wysokości kabiny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28B71523" w14:textId="73A76E2D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Fabryczna osłona przeciwsłoneczna zewnętrzna – blenda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6630CF44" w14:textId="793AA7A9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Fabryczna belka do mocowania osprzętu na dachu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3469E12" w14:textId="4139AA31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Belka sygnalizacyjna  LED na dachu </w:t>
      </w:r>
      <w:r w:rsidR="00D34474">
        <w:rPr>
          <w:rFonts w:asciiTheme="minorHAnsi" w:hAnsiTheme="minorHAnsi" w:cstheme="minorHAnsi"/>
          <w:sz w:val="21"/>
          <w:szCs w:val="21"/>
        </w:rPr>
        <w:t>kabiny.</w:t>
      </w:r>
    </w:p>
    <w:p w14:paraId="6E1BDA30" w14:textId="5A3EED36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>Podwozie pod zabudowę asenizacyjną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6D34BBF5" w14:textId="493B8BAD" w:rsidR="00524F62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>Instrukcje w języku polskim – instrukcja obsługi, konserwacji i napraw pojazdu</w:t>
      </w:r>
    </w:p>
    <w:p w14:paraId="349B513E" w14:textId="77777777" w:rsidR="000E63E3" w:rsidRDefault="000E63E3" w:rsidP="000E63E3">
      <w:pPr>
        <w:pStyle w:val="Akapitzlist"/>
        <w:tabs>
          <w:tab w:val="left" w:pos="543"/>
          <w:tab w:val="left" w:pos="544"/>
        </w:tabs>
        <w:spacing w:before="0" w:line="229" w:lineRule="exact"/>
        <w:ind w:left="1440" w:firstLine="0"/>
        <w:rPr>
          <w:rFonts w:asciiTheme="minorHAnsi" w:hAnsiTheme="minorHAnsi" w:cstheme="minorHAnsi"/>
          <w:sz w:val="21"/>
          <w:szCs w:val="21"/>
        </w:rPr>
      </w:pPr>
    </w:p>
    <w:p w14:paraId="18BCF377" w14:textId="77777777" w:rsidR="00AC3D0B" w:rsidRDefault="00AC3D0B" w:rsidP="00AC3D0B">
      <w:pPr>
        <w:pStyle w:val="Akapitzlist"/>
        <w:tabs>
          <w:tab w:val="left" w:pos="543"/>
          <w:tab w:val="left" w:pos="544"/>
        </w:tabs>
        <w:spacing w:before="0" w:line="229" w:lineRule="exact"/>
        <w:ind w:left="1440" w:firstLine="0"/>
        <w:rPr>
          <w:rFonts w:asciiTheme="minorHAnsi" w:hAnsiTheme="minorHAnsi" w:cstheme="minorHAnsi"/>
          <w:sz w:val="21"/>
          <w:szCs w:val="21"/>
        </w:rPr>
      </w:pPr>
    </w:p>
    <w:p w14:paraId="11F97030" w14:textId="77777777" w:rsidR="00D34474" w:rsidRPr="00AC3D0B" w:rsidRDefault="00D34474" w:rsidP="00AC3D0B">
      <w:pPr>
        <w:pStyle w:val="Akapitzlist"/>
        <w:tabs>
          <w:tab w:val="left" w:pos="543"/>
          <w:tab w:val="left" w:pos="544"/>
        </w:tabs>
        <w:spacing w:before="0" w:line="229" w:lineRule="exact"/>
        <w:ind w:left="1440" w:firstLine="0"/>
        <w:rPr>
          <w:rFonts w:asciiTheme="minorHAnsi" w:hAnsiTheme="minorHAnsi" w:cstheme="minorHAnsi"/>
          <w:sz w:val="21"/>
          <w:szCs w:val="21"/>
        </w:rPr>
      </w:pPr>
    </w:p>
    <w:p w14:paraId="407A8AAA" w14:textId="345B3B37" w:rsidR="003E2E52" w:rsidRPr="00AC3D0B" w:rsidRDefault="00807E23" w:rsidP="00807E23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b/>
          <w:sz w:val="21"/>
          <w:szCs w:val="21"/>
          <w:u w:val="thick"/>
        </w:rPr>
        <w:lastRenderedPageBreak/>
        <w:t>Dane techniczne zabudowy asenizacyjnej:</w:t>
      </w:r>
    </w:p>
    <w:p w14:paraId="0F6A0CB6" w14:textId="45887770" w:rsidR="00807E23" w:rsidRPr="00AC3D0B" w:rsidRDefault="00807E23" w:rsidP="00807E23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Zbiornik metalowy wykonany ze stali węglowej o grubości ścianki min 5mm wzmocniony pierścieniami zewnętrznymi, zabezpieczony od wewnątrz przed korozją za pomocą farby epoksydowej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483E3506" w14:textId="1F5ADB35" w:rsidR="002E5C40" w:rsidRPr="00AC3D0B" w:rsidRDefault="002E5C40" w:rsidP="00807E23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Zbiornik umieszczony na ramie pośredniej malowanej w  kolorze ramy podwozia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676CBE64" w14:textId="7B9839B8" w:rsidR="002E5C40" w:rsidRPr="00D34474" w:rsidRDefault="002E5C40" w:rsidP="00807E23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D34474">
        <w:rPr>
          <w:rFonts w:asciiTheme="minorHAnsi" w:hAnsiTheme="minorHAnsi" w:cstheme="minorHAnsi"/>
          <w:bCs/>
          <w:sz w:val="21"/>
          <w:szCs w:val="21"/>
        </w:rPr>
        <w:t>Kolor zbiornika pomarańczowy RAL 2011</w:t>
      </w:r>
      <w:r w:rsidR="000E63E3" w:rsidRPr="00D34474">
        <w:rPr>
          <w:rFonts w:asciiTheme="minorHAnsi" w:hAnsiTheme="minorHAnsi" w:cstheme="minorHAnsi"/>
          <w:bCs/>
          <w:sz w:val="21"/>
          <w:szCs w:val="21"/>
        </w:rPr>
        <w:t>.</w:t>
      </w:r>
    </w:p>
    <w:p w14:paraId="614A1F27" w14:textId="19EB5443" w:rsidR="002E5C40" w:rsidRPr="00AC3D0B" w:rsidRDefault="002E5C40" w:rsidP="00807E23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Pojemność całkowita zbiornika min 16 000 litrów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024613E0" w14:textId="740C5119" w:rsidR="00173AF4" w:rsidRPr="00AC3D0B" w:rsidRDefault="002E5C40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eastAsia="Calibri" w:hAnsiTheme="minorHAnsi" w:cstheme="minorHAnsi"/>
          <w:sz w:val="21"/>
          <w:szCs w:val="21"/>
        </w:rPr>
        <w:t>Zbiornik wyposażony w 2 przegrody wewnętrzne</w:t>
      </w:r>
      <w:r w:rsidR="000E63E3">
        <w:rPr>
          <w:rFonts w:asciiTheme="minorHAnsi" w:eastAsia="Calibri" w:hAnsiTheme="minorHAnsi" w:cstheme="minorHAnsi"/>
          <w:sz w:val="21"/>
          <w:szCs w:val="21"/>
        </w:rPr>
        <w:t>.</w:t>
      </w:r>
    </w:p>
    <w:p w14:paraId="0A7F6570" w14:textId="569DFE41" w:rsidR="002E5C40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 xml:space="preserve">Kompresor ssąco-tłoczący z napędem hydraulicznym  o wyd. </w:t>
      </w:r>
      <w:r w:rsidRPr="00AC3D0B">
        <w:rPr>
          <w:rFonts w:asciiTheme="minorHAnsi" w:hAnsiTheme="minorHAnsi" w:cstheme="minorHAnsi"/>
          <w:sz w:val="21"/>
          <w:szCs w:val="21"/>
        </w:rPr>
        <w:t>min. 920 m3/h,</w:t>
      </w:r>
      <w:r w:rsidRPr="00AC3D0B">
        <w:rPr>
          <w:rFonts w:asciiTheme="minorHAnsi" w:hAnsiTheme="minorHAnsi" w:cstheme="minorHAnsi"/>
          <w:bCs/>
          <w:sz w:val="21"/>
          <w:szCs w:val="21"/>
        </w:rPr>
        <w:t xml:space="preserve"> służący do pracy ciągłej </w:t>
      </w:r>
      <w:r w:rsidRPr="00AC3D0B">
        <w:rPr>
          <w:rFonts w:asciiTheme="minorHAnsi" w:hAnsiTheme="minorHAnsi" w:cstheme="minorHAnsi"/>
          <w:sz w:val="21"/>
          <w:szCs w:val="21"/>
        </w:rPr>
        <w:t>chłodzony powietrzem, wyposażony w zawór nadciśnienia i podciśnienia</w:t>
      </w:r>
      <w:r w:rsidRPr="00AC3D0B">
        <w:rPr>
          <w:rFonts w:asciiTheme="minorHAnsi" w:hAnsiTheme="minorHAnsi" w:cstheme="minorHAnsi"/>
          <w:bCs/>
          <w:sz w:val="21"/>
          <w:szCs w:val="21"/>
        </w:rPr>
        <w:t xml:space="preserve">. </w:t>
      </w:r>
      <w:r w:rsidRPr="00AC3D0B">
        <w:rPr>
          <w:rFonts w:asciiTheme="minorHAnsi" w:eastAsia="Calibri" w:hAnsiTheme="minorHAnsi" w:cstheme="minorHAnsi"/>
          <w:sz w:val="21"/>
          <w:szCs w:val="21"/>
        </w:rPr>
        <w:t>Kompresor wyposażony w kroplomierz do regulacji smarowania.</w:t>
      </w:r>
    </w:p>
    <w:p w14:paraId="7D69959F" w14:textId="17902638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Wskaźnik napełnienia zbiornika – rura PCV z boku zabudowy skalowana co 500 l</w:t>
      </w:r>
      <w:r w:rsidR="00AC3D0B">
        <w:rPr>
          <w:rFonts w:asciiTheme="minorHAnsi" w:hAnsiTheme="minorHAnsi" w:cstheme="minorHAnsi"/>
          <w:bCs/>
          <w:sz w:val="21"/>
          <w:szCs w:val="21"/>
        </w:rPr>
        <w:t>itra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6558442F" w14:textId="1016E8D2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Dolny zawór ssący z przyłączem strażackim do ssania i tłoczenia o średnicy 4’’, umieszczony z tyłu otwierany ręcznie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148D969A" w14:textId="0316CAC1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Przyłącze do węża 4’’ (110mm) ułatwiające szybki montaż węża (przyłącze strażackie).</w:t>
      </w:r>
    </w:p>
    <w:p w14:paraId="0F1118D0" w14:textId="1A72A5E1" w:rsidR="000E63E3" w:rsidRDefault="000E63E3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Potrójny </w:t>
      </w:r>
      <w:r w:rsidR="00173AF4" w:rsidRPr="00AC3D0B">
        <w:rPr>
          <w:rFonts w:asciiTheme="minorHAnsi" w:hAnsiTheme="minorHAnsi" w:cstheme="minorHAnsi"/>
          <w:bCs/>
          <w:sz w:val="21"/>
          <w:szCs w:val="21"/>
        </w:rPr>
        <w:t>system zabezpieczający kompresor przed zalaniem</w:t>
      </w:r>
      <w:r>
        <w:rPr>
          <w:rFonts w:asciiTheme="minorHAnsi" w:hAnsiTheme="minorHAnsi" w:cstheme="minorHAnsi"/>
          <w:bCs/>
          <w:sz w:val="21"/>
          <w:szCs w:val="21"/>
        </w:rPr>
        <w:t xml:space="preserve"> wyposażony w</w:t>
      </w:r>
      <w:r w:rsidR="00173AF4" w:rsidRPr="00AC3D0B">
        <w:rPr>
          <w:rFonts w:asciiTheme="minorHAnsi" w:hAnsiTheme="minorHAnsi" w:cstheme="minorHAnsi"/>
          <w:bCs/>
          <w:sz w:val="21"/>
          <w:szCs w:val="21"/>
        </w:rPr>
        <w:t xml:space="preserve">: </w:t>
      </w:r>
    </w:p>
    <w:p w14:paraId="1BF115BC" w14:textId="77777777" w:rsidR="000E63E3" w:rsidRDefault="000E63E3" w:rsidP="000E63E3">
      <w:pPr>
        <w:pStyle w:val="Akapitzlist"/>
        <w:numPr>
          <w:ilvl w:val="2"/>
          <w:numId w:val="1"/>
        </w:numPr>
        <w:tabs>
          <w:tab w:val="left" w:pos="543"/>
          <w:tab w:val="left" w:pos="544"/>
        </w:tabs>
        <w:spacing w:before="0" w:line="229" w:lineRule="exact"/>
        <w:ind w:left="1985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g</w:t>
      </w:r>
      <w:r w:rsidR="00173AF4" w:rsidRPr="00AC3D0B">
        <w:rPr>
          <w:rFonts w:asciiTheme="minorHAnsi" w:hAnsiTheme="minorHAnsi" w:cstheme="minorHAnsi"/>
          <w:bCs/>
          <w:sz w:val="21"/>
          <w:szCs w:val="21"/>
        </w:rPr>
        <w:t xml:space="preserve">órny zawór pływakowy znajdujący się wewnątrz zbiornika z podwójnymi kulami, </w:t>
      </w:r>
    </w:p>
    <w:p w14:paraId="5B6B53A3" w14:textId="77777777" w:rsidR="000E63E3" w:rsidRDefault="00173AF4" w:rsidP="000E63E3">
      <w:pPr>
        <w:pStyle w:val="Akapitzlist"/>
        <w:numPr>
          <w:ilvl w:val="2"/>
          <w:numId w:val="1"/>
        </w:numPr>
        <w:tabs>
          <w:tab w:val="left" w:pos="543"/>
          <w:tab w:val="left" w:pos="544"/>
        </w:tabs>
        <w:spacing w:before="0" w:line="229" w:lineRule="exact"/>
        <w:ind w:left="1985"/>
        <w:rPr>
          <w:rFonts w:asciiTheme="minorHAnsi" w:hAnsiTheme="minorHAnsi" w:cstheme="minorHAnsi"/>
          <w:bCs/>
          <w:sz w:val="21"/>
          <w:szCs w:val="21"/>
        </w:rPr>
      </w:pPr>
      <w:r w:rsidRPr="000E63E3">
        <w:rPr>
          <w:rFonts w:asciiTheme="minorHAnsi" w:hAnsiTheme="minorHAnsi" w:cstheme="minorHAnsi"/>
          <w:bCs/>
          <w:sz w:val="21"/>
          <w:szCs w:val="21"/>
        </w:rPr>
        <w:t>dolny zawór pływakowy znajdujący się pod kompresorem,</w:t>
      </w:r>
    </w:p>
    <w:p w14:paraId="329C7642" w14:textId="60BA0554" w:rsidR="00173AF4" w:rsidRPr="000E63E3" w:rsidRDefault="00173AF4" w:rsidP="000E63E3">
      <w:pPr>
        <w:pStyle w:val="Akapitzlist"/>
        <w:numPr>
          <w:ilvl w:val="2"/>
          <w:numId w:val="1"/>
        </w:numPr>
        <w:tabs>
          <w:tab w:val="left" w:pos="543"/>
          <w:tab w:val="left" w:pos="544"/>
        </w:tabs>
        <w:spacing w:before="0" w:line="229" w:lineRule="exact"/>
        <w:ind w:left="1985"/>
        <w:rPr>
          <w:rFonts w:asciiTheme="minorHAnsi" w:hAnsiTheme="minorHAnsi" w:cstheme="minorHAnsi"/>
          <w:bCs/>
          <w:sz w:val="21"/>
          <w:szCs w:val="21"/>
        </w:rPr>
      </w:pPr>
      <w:r w:rsidRPr="000E63E3">
        <w:rPr>
          <w:rFonts w:asciiTheme="minorHAnsi" w:hAnsiTheme="minorHAnsi" w:cstheme="minorHAnsi"/>
          <w:bCs/>
          <w:sz w:val="21"/>
          <w:szCs w:val="21"/>
        </w:rPr>
        <w:t>zawór motylkowy sterowany pneumatycznie</w:t>
      </w:r>
    </w:p>
    <w:p w14:paraId="0B63A0F1" w14:textId="3B5263DB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Zawory bezpieczeństwa nadciśnieniowy i podciśnieniowy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73A676CA" w14:textId="62CDAE76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Manowakuometr (wskazujący aktualne ciśnienie w zbiorniku)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1A32BCBB" w14:textId="07AABFE9" w:rsidR="00AC3D0B" w:rsidRPr="00AC3D0B" w:rsidRDefault="00AC3D0B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W tylnej części zabudowy dodatkowe sterowanie kompresora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528785C8" w14:textId="2021883D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Głębokość zasysania min 10 m od poziomu jezdni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24175234" w14:textId="24499B8C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 xml:space="preserve">Dodatkowe przyłącze – przedłużenie </w:t>
      </w:r>
      <w:proofErr w:type="spellStart"/>
      <w:r w:rsidRPr="00AC3D0B">
        <w:rPr>
          <w:rFonts w:asciiTheme="minorHAnsi" w:hAnsiTheme="minorHAnsi" w:cstheme="minorHAnsi"/>
          <w:bCs/>
          <w:sz w:val="21"/>
          <w:szCs w:val="21"/>
        </w:rPr>
        <w:t>tzw</w:t>
      </w:r>
      <w:proofErr w:type="spellEnd"/>
      <w:r w:rsidRPr="00AC3D0B">
        <w:rPr>
          <w:rFonts w:asciiTheme="minorHAnsi" w:hAnsiTheme="minorHAnsi" w:cstheme="minorHAnsi"/>
          <w:bCs/>
          <w:sz w:val="21"/>
          <w:szCs w:val="21"/>
        </w:rPr>
        <w:t xml:space="preserve"> . „</w:t>
      </w:r>
      <w:proofErr w:type="spellStart"/>
      <w:r w:rsidRPr="00AC3D0B">
        <w:rPr>
          <w:rFonts w:asciiTheme="minorHAnsi" w:hAnsiTheme="minorHAnsi" w:cstheme="minorHAnsi"/>
          <w:bCs/>
          <w:sz w:val="21"/>
          <w:szCs w:val="21"/>
        </w:rPr>
        <w:t>injektor</w:t>
      </w:r>
      <w:proofErr w:type="spellEnd"/>
      <w:r w:rsidRPr="00AC3D0B">
        <w:rPr>
          <w:rFonts w:asciiTheme="minorHAnsi" w:hAnsiTheme="minorHAnsi" w:cstheme="minorHAnsi"/>
          <w:bCs/>
          <w:sz w:val="21"/>
          <w:szCs w:val="21"/>
        </w:rPr>
        <w:t>”</w:t>
      </w:r>
    </w:p>
    <w:p w14:paraId="628997F7" w14:textId="77777777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>Czas napełniania maksymalnie 8 minut</w:t>
      </w:r>
    </w:p>
    <w:p w14:paraId="34277A88" w14:textId="28A2495F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Wychwytywacz oleju smarnego/tłumik hałasu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0703B445" w14:textId="1CD21450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Stelaże</w:t>
      </w:r>
      <w:r w:rsidR="007E0387" w:rsidRPr="00AC3D0B">
        <w:rPr>
          <w:rFonts w:asciiTheme="minorHAnsi" w:hAnsiTheme="minorHAnsi" w:cstheme="minorHAnsi"/>
          <w:bCs/>
          <w:sz w:val="21"/>
          <w:szCs w:val="21"/>
        </w:rPr>
        <w:t xml:space="preserve"> [rynny]</w:t>
      </w:r>
      <w:r w:rsidRPr="00AC3D0B">
        <w:rPr>
          <w:rFonts w:asciiTheme="minorHAnsi" w:hAnsiTheme="minorHAnsi" w:cstheme="minorHAnsi"/>
          <w:bCs/>
          <w:sz w:val="21"/>
          <w:szCs w:val="21"/>
        </w:rPr>
        <w:t xml:space="preserve"> na węże ssące wykonane z blachy aluminiowej</w:t>
      </w:r>
      <w:r w:rsidR="007E0387" w:rsidRPr="00AC3D0B">
        <w:rPr>
          <w:rFonts w:asciiTheme="minorHAnsi" w:hAnsiTheme="minorHAnsi" w:cstheme="minorHAnsi"/>
          <w:bCs/>
          <w:sz w:val="21"/>
          <w:szCs w:val="21"/>
        </w:rPr>
        <w:t xml:space="preserve"> o </w:t>
      </w:r>
      <w:r w:rsidR="00D34474">
        <w:rPr>
          <w:rFonts w:asciiTheme="minorHAnsi" w:hAnsiTheme="minorHAnsi" w:cstheme="minorHAnsi"/>
          <w:bCs/>
          <w:sz w:val="21"/>
          <w:szCs w:val="21"/>
        </w:rPr>
        <w:t>g</w:t>
      </w:r>
      <w:r w:rsidR="007E0387" w:rsidRPr="00AC3D0B">
        <w:rPr>
          <w:rFonts w:asciiTheme="minorHAnsi" w:hAnsiTheme="minorHAnsi" w:cstheme="minorHAnsi"/>
          <w:bCs/>
          <w:sz w:val="21"/>
          <w:szCs w:val="21"/>
        </w:rPr>
        <w:t>rubości minimum 3mm</w:t>
      </w:r>
      <w:r w:rsidRPr="00AC3D0B">
        <w:rPr>
          <w:rFonts w:asciiTheme="minorHAnsi" w:hAnsiTheme="minorHAnsi" w:cstheme="minorHAnsi"/>
          <w:bCs/>
          <w:sz w:val="21"/>
          <w:szCs w:val="21"/>
        </w:rPr>
        <w:t xml:space="preserve"> z zaworkami spustowymi o długości odpowiedniej do konstrukcji zbiornika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79F783E0" w14:textId="34467C19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Skrzynka na narzędzia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3F22DA25" w14:textId="0F13A8E5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Lampa halogenowa oświetlająca miejsce pracy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73BBFC55" w14:textId="00431C8E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Lampa sygnalizacyjna żółta (stroboskopowa) z tyłu beczki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4A811A1F" w14:textId="29AB3261" w:rsidR="0075398B" w:rsidRPr="00AC3D0B" w:rsidRDefault="00173AF4" w:rsidP="0075398B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Uchwyty na tylnej dennicy do podtrzymywania węży ssawnych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38201F4C" w14:textId="22B9BC7F" w:rsidR="00173AF4" w:rsidRPr="00AC3D0B" w:rsidRDefault="00173AF4" w:rsidP="0075398B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 xml:space="preserve">Wąż ssąco – tłoczący fi 110 szt. 2:  1 szt. 10 </w:t>
      </w:r>
      <w:proofErr w:type="spellStart"/>
      <w:r w:rsidRPr="00AC3D0B">
        <w:rPr>
          <w:rFonts w:asciiTheme="minorHAnsi" w:hAnsiTheme="minorHAnsi" w:cstheme="minorHAnsi"/>
          <w:bCs/>
          <w:sz w:val="21"/>
          <w:szCs w:val="21"/>
        </w:rPr>
        <w:t>mb</w:t>
      </w:r>
      <w:proofErr w:type="spellEnd"/>
      <w:r w:rsidRPr="00AC3D0B">
        <w:rPr>
          <w:rFonts w:asciiTheme="minorHAnsi" w:hAnsiTheme="minorHAnsi" w:cstheme="minorHAnsi"/>
          <w:bCs/>
          <w:sz w:val="21"/>
          <w:szCs w:val="21"/>
        </w:rPr>
        <w:t xml:space="preserve"> + 2 szt. 10 </w:t>
      </w:r>
      <w:proofErr w:type="spellStart"/>
      <w:r w:rsidRPr="00AC3D0B">
        <w:rPr>
          <w:rFonts w:asciiTheme="minorHAnsi" w:hAnsiTheme="minorHAnsi" w:cstheme="minorHAnsi"/>
          <w:bCs/>
          <w:sz w:val="21"/>
          <w:szCs w:val="21"/>
        </w:rPr>
        <w:t>mb</w:t>
      </w:r>
      <w:proofErr w:type="spellEnd"/>
      <w:r w:rsidRPr="00AC3D0B">
        <w:rPr>
          <w:rFonts w:asciiTheme="minorHAnsi" w:hAnsiTheme="minorHAnsi" w:cstheme="minorHAnsi"/>
          <w:bCs/>
          <w:sz w:val="21"/>
          <w:szCs w:val="21"/>
        </w:rPr>
        <w:t xml:space="preserve">. </w:t>
      </w:r>
    </w:p>
    <w:p w14:paraId="18A46020" w14:textId="69858C4F" w:rsidR="00463EB5" w:rsidRPr="00AC3D0B" w:rsidRDefault="00173AF4" w:rsidP="00463EB5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 xml:space="preserve">Tylna dennica otwierana i ryglowana hydraulicznie (sterowanie hydrauliczne) wyposażona w przyłącze strażackie fi 110 oraz zasuwę wyposażoną w zawór odpowietrzający i </w:t>
      </w:r>
      <w:proofErr w:type="spellStart"/>
      <w:r w:rsidRPr="00AC3D0B">
        <w:rPr>
          <w:rFonts w:asciiTheme="minorHAnsi" w:hAnsiTheme="minorHAnsi" w:cstheme="minorHAnsi"/>
          <w:bCs/>
          <w:sz w:val="21"/>
          <w:szCs w:val="21"/>
        </w:rPr>
        <w:t>ociekacz</w:t>
      </w:r>
      <w:proofErr w:type="spellEnd"/>
      <w:r w:rsidRPr="00AC3D0B">
        <w:rPr>
          <w:rFonts w:asciiTheme="minorHAnsi" w:hAnsiTheme="minorHAnsi" w:cstheme="minorHAnsi"/>
          <w:bCs/>
          <w:sz w:val="21"/>
          <w:szCs w:val="21"/>
        </w:rPr>
        <w:t xml:space="preserve"> pod zasuwą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6A75B6FA" w14:textId="21F93483" w:rsidR="000E63E3" w:rsidRDefault="00173AF4" w:rsidP="00463EB5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Maksymalne ciśnienie robocze:  0,5 bar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31E0CA77" w14:textId="6BEC7C9E" w:rsidR="00173AF4" w:rsidRPr="00AC3D0B" w:rsidRDefault="00173AF4" w:rsidP="00463EB5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Maksymalne podciśnienie: 0,8 bar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37D00632" w14:textId="70605982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Zabudowa asenizacyjna umożliwiająca pełną obsługę przez jedną osobę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45985C7C" w14:textId="138EC282" w:rsidR="004E26C4" w:rsidRPr="00AC3D0B" w:rsidRDefault="000E63E3" w:rsidP="004E26C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</w:t>
      </w:r>
      <w:r w:rsidR="00173AF4" w:rsidRPr="00AC3D0B">
        <w:rPr>
          <w:rFonts w:asciiTheme="minorHAnsi" w:hAnsiTheme="minorHAnsi" w:cstheme="minorHAnsi"/>
          <w:sz w:val="21"/>
          <w:szCs w:val="21"/>
        </w:rPr>
        <w:t xml:space="preserve">achylenie zbiornika </w:t>
      </w:r>
      <w:r>
        <w:rPr>
          <w:rFonts w:asciiTheme="minorHAnsi" w:hAnsiTheme="minorHAnsi" w:cstheme="minorHAnsi"/>
          <w:sz w:val="21"/>
          <w:szCs w:val="21"/>
        </w:rPr>
        <w:t xml:space="preserve">w przedziale </w:t>
      </w:r>
      <w:r w:rsidR="00173AF4" w:rsidRPr="00AC3D0B">
        <w:rPr>
          <w:rFonts w:asciiTheme="minorHAnsi" w:hAnsiTheme="minorHAnsi" w:cstheme="minorHAnsi"/>
          <w:sz w:val="21"/>
          <w:szCs w:val="21"/>
        </w:rPr>
        <w:t>3-4 stopni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29459C84" w14:textId="5F384352" w:rsidR="004E26C4" w:rsidRPr="00AC3D0B" w:rsidRDefault="000E63E3" w:rsidP="004E26C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D</w:t>
      </w:r>
      <w:r w:rsidR="004E26C4" w:rsidRPr="00AC3D0B">
        <w:rPr>
          <w:rFonts w:asciiTheme="minorHAnsi" w:hAnsiTheme="minorHAnsi" w:cstheme="minorHAnsi"/>
          <w:color w:val="000000"/>
          <w:sz w:val="21"/>
          <w:szCs w:val="21"/>
        </w:rPr>
        <w:t>odatkowe przyłącze z boku w przedniej części zabudowy</w:t>
      </w:r>
      <w:r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5C5ABF1" w14:textId="0B8D81D4" w:rsidR="004E26C4" w:rsidRPr="00AC3D0B" w:rsidRDefault="004E26C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Dokumentacja umożliwiająca rejestrację pojazdu na terenie Polski</w:t>
      </w:r>
    </w:p>
    <w:p w14:paraId="5C0FE439" w14:textId="0C7B8ECA" w:rsidR="004E26C4" w:rsidRPr="00AC3D0B" w:rsidRDefault="004E26C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Przeprowadzenie szkolenia wyznaczonych pracowników w zakresie obsługi, konserwacji, prawidłowego eksploatowania pojazdu w siedzibie Zamawiającego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4F0FF0C7" w14:textId="7B21815E" w:rsidR="004E26C4" w:rsidRPr="00AC3D0B" w:rsidRDefault="004E26C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 xml:space="preserve">Pojazd powinien spełniać wymagania polskich przepisów o ruchu drogowym zgodnie  </w:t>
      </w:r>
      <w:r w:rsidR="000E63E3">
        <w:rPr>
          <w:rFonts w:asciiTheme="minorHAnsi" w:hAnsiTheme="minorHAnsi" w:cstheme="minorHAnsi"/>
          <w:bCs/>
          <w:sz w:val="21"/>
          <w:szCs w:val="21"/>
        </w:rPr>
        <w:br/>
      </w:r>
      <w:r w:rsidRPr="00AC3D0B">
        <w:rPr>
          <w:rFonts w:asciiTheme="minorHAnsi" w:hAnsiTheme="minorHAnsi" w:cstheme="minorHAnsi"/>
          <w:bCs/>
          <w:sz w:val="21"/>
          <w:szCs w:val="21"/>
        </w:rPr>
        <w:t>z Ustawą ,,Prawo o ruchu drogowym’’.</w:t>
      </w:r>
    </w:p>
    <w:p w14:paraId="4550F1CD" w14:textId="4F6CF6DF" w:rsidR="004E26C4" w:rsidRPr="00AC3D0B" w:rsidRDefault="004E26C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Wykonawca dostarczy na własny koszt i ryzyko kompletny przedmiot zamówienia do siedziby Zamawiającego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2DD643E9" w14:textId="36C77112" w:rsidR="004E26C4" w:rsidRPr="00AC3D0B" w:rsidRDefault="004E26C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Instrukcje w języku polskim – instrukcja obsługi, konserwacji i napraw pojazdu</w:t>
      </w:r>
    </w:p>
    <w:p w14:paraId="4DEFD706" w14:textId="77777777" w:rsidR="004E26C4" w:rsidRPr="00AC3D0B" w:rsidRDefault="004E26C4" w:rsidP="004E26C4">
      <w:pPr>
        <w:pStyle w:val="Akapitzlist"/>
        <w:tabs>
          <w:tab w:val="left" w:pos="543"/>
          <w:tab w:val="left" w:pos="544"/>
        </w:tabs>
        <w:spacing w:before="0" w:line="229" w:lineRule="exact"/>
        <w:ind w:left="1440" w:firstLine="0"/>
        <w:rPr>
          <w:rFonts w:asciiTheme="minorHAnsi" w:hAnsiTheme="minorHAnsi" w:cstheme="minorHAnsi"/>
          <w:bCs/>
          <w:sz w:val="21"/>
          <w:szCs w:val="21"/>
        </w:rPr>
      </w:pPr>
    </w:p>
    <w:p w14:paraId="34F91196" w14:textId="77777777" w:rsidR="003E2E52" w:rsidRPr="00AC3D0B" w:rsidRDefault="003E2E52" w:rsidP="003E2E52">
      <w:pPr>
        <w:pStyle w:val="Akapitzlist"/>
        <w:tabs>
          <w:tab w:val="left" w:pos="543"/>
          <w:tab w:val="left" w:pos="544"/>
        </w:tabs>
        <w:spacing w:before="0" w:line="229" w:lineRule="exact"/>
        <w:ind w:left="0" w:firstLine="0"/>
        <w:rPr>
          <w:rFonts w:asciiTheme="minorHAnsi" w:hAnsiTheme="minorHAnsi" w:cstheme="minorHAnsi"/>
          <w:b/>
          <w:sz w:val="21"/>
          <w:szCs w:val="21"/>
          <w:u w:val="thick"/>
        </w:rPr>
      </w:pPr>
    </w:p>
    <w:p w14:paraId="3A5070DC" w14:textId="3BA63BFC" w:rsidR="005D5599" w:rsidRPr="00AC3D0B" w:rsidRDefault="005D5599" w:rsidP="005D5599">
      <w:pPr>
        <w:rPr>
          <w:rFonts w:asciiTheme="minorHAnsi" w:hAnsiTheme="minorHAnsi" w:cstheme="minorHAnsi"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Gwarancja i serwis min </w:t>
      </w:r>
      <w:r w:rsidR="00D34474">
        <w:rPr>
          <w:rFonts w:asciiTheme="minorHAnsi" w:hAnsiTheme="minorHAnsi" w:cstheme="minorHAnsi"/>
          <w:sz w:val="21"/>
          <w:szCs w:val="21"/>
        </w:rPr>
        <w:t>36</w:t>
      </w:r>
      <w:r w:rsidRPr="00AC3D0B">
        <w:rPr>
          <w:rFonts w:asciiTheme="minorHAnsi" w:hAnsiTheme="minorHAnsi" w:cstheme="minorHAnsi"/>
          <w:sz w:val="21"/>
          <w:szCs w:val="21"/>
        </w:rPr>
        <w:t xml:space="preserve"> miesiące (w okresie gwarancyjnym całkowity bezpłatny serwis uwzględniający obowiązkowe przeglądy serwisowe oraz bieżące naprawy wraz z materiałami eksploatacyjnymi /oleje, płyny, filtry, klocki, paski itp./, a także części ulegających zużyciu eksploatacyjnemu bez opon)</w:t>
      </w:r>
      <w:r w:rsidR="004E26C4" w:rsidRPr="00AC3D0B">
        <w:rPr>
          <w:rFonts w:asciiTheme="minorHAnsi" w:hAnsiTheme="minorHAnsi" w:cstheme="minorHAnsi"/>
          <w:sz w:val="21"/>
          <w:szCs w:val="21"/>
        </w:rPr>
        <w:t>.</w:t>
      </w:r>
    </w:p>
    <w:sectPr w:rsidR="005D5599" w:rsidRPr="00AC3D0B" w:rsidSect="004E26C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69B9"/>
    <w:multiLevelType w:val="hybridMultilevel"/>
    <w:tmpl w:val="5EFA13B4"/>
    <w:lvl w:ilvl="0" w:tplc="CD061D1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6947"/>
    <w:multiLevelType w:val="hybridMultilevel"/>
    <w:tmpl w:val="22AEEF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D061D1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3B50F8FC">
      <w:start w:val="1"/>
      <w:numFmt w:val="lowerLetter"/>
      <w:lvlText w:val="%3)"/>
      <w:lvlJc w:val="left"/>
      <w:pPr>
        <w:ind w:left="2340" w:hanging="360"/>
      </w:pPr>
      <w:rPr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534316">
    <w:abstractNumId w:val="1"/>
  </w:num>
  <w:num w:numId="2" w16cid:durableId="104969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52"/>
    <w:rsid w:val="000913F0"/>
    <w:rsid w:val="000E63E3"/>
    <w:rsid w:val="00173AF4"/>
    <w:rsid w:val="002E5C40"/>
    <w:rsid w:val="003E2E52"/>
    <w:rsid w:val="0041635F"/>
    <w:rsid w:val="00463EB5"/>
    <w:rsid w:val="004E26C4"/>
    <w:rsid w:val="00524F62"/>
    <w:rsid w:val="005D5599"/>
    <w:rsid w:val="006267D2"/>
    <w:rsid w:val="00672095"/>
    <w:rsid w:val="0075398B"/>
    <w:rsid w:val="007E0387"/>
    <w:rsid w:val="00807E23"/>
    <w:rsid w:val="008D15DC"/>
    <w:rsid w:val="00942188"/>
    <w:rsid w:val="00AC3D0B"/>
    <w:rsid w:val="00C952D3"/>
    <w:rsid w:val="00D3447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4D3B"/>
  <w15:chartTrackingRefBased/>
  <w15:docId w15:val="{3232E7FE-31F1-46D5-842E-3A059B01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E2E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E2E52"/>
    <w:pPr>
      <w:spacing w:before="46"/>
      <w:ind w:left="1110" w:hanging="576"/>
    </w:pPr>
  </w:style>
  <w:style w:type="character" w:styleId="Odwoaniedokomentarza">
    <w:name w:val="annotation reference"/>
    <w:uiPriority w:val="99"/>
    <w:semiHidden/>
    <w:unhideWhenUsed/>
    <w:rsid w:val="003E2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2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2E52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wordsection1">
    <w:name w:val="wordsection1"/>
    <w:basedOn w:val="Normalny"/>
    <w:uiPriority w:val="99"/>
    <w:rsid w:val="005D559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7D2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Buszko</dc:creator>
  <cp:keywords/>
  <dc:description/>
  <cp:lastModifiedBy>Krzysztof Bień</cp:lastModifiedBy>
  <cp:revision>3</cp:revision>
  <dcterms:created xsi:type="dcterms:W3CDTF">2023-11-29T09:36:00Z</dcterms:created>
  <dcterms:modified xsi:type="dcterms:W3CDTF">2023-11-29T09:44:00Z</dcterms:modified>
</cp:coreProperties>
</file>