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C5A81" w14:textId="77777777" w:rsidR="002509D6" w:rsidRDefault="002509D6" w:rsidP="002509D6">
      <w:pPr>
        <w:jc w:val="center"/>
        <w:rPr>
          <w:rFonts w:ascii="Tahoma" w:hAnsi="Tahoma" w:cs="Tahoma"/>
          <w:b/>
        </w:rPr>
      </w:pPr>
      <w:r>
        <w:rPr>
          <w:rFonts w:ascii="Tahoma" w:hAnsi="Tahoma" w:cs="Tahoma"/>
          <w:b/>
        </w:rPr>
        <w:t>UMOWA DOSTAWY</w:t>
      </w:r>
    </w:p>
    <w:p w14:paraId="2B0822D9"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r w:rsidRPr="002509D6">
        <w:rPr>
          <w:rFonts w:ascii="Tahoma" w:eastAsia="MS Mincho" w:hAnsi="Tahoma" w:cs="Tahoma"/>
          <w:sz w:val="18"/>
          <w:szCs w:val="18"/>
        </w:rPr>
        <w:t>zawarta w Lubiczu Dolnym w dniu …………………….. pomiędzy następującymi Stronami:</w:t>
      </w:r>
    </w:p>
    <w:p w14:paraId="722D990C"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p>
    <w:p w14:paraId="5A5566BB" w14:textId="77777777" w:rsidR="002509D6" w:rsidRPr="002509D6" w:rsidRDefault="002509D6" w:rsidP="00713147">
      <w:pPr>
        <w:numPr>
          <w:ilvl w:val="0"/>
          <w:numId w:val="3"/>
        </w:numPr>
        <w:spacing w:after="0" w:line="276" w:lineRule="auto"/>
        <w:rPr>
          <w:rFonts w:ascii="Tahoma" w:hAnsi="Tahoma" w:cs="Tahoma"/>
          <w:sz w:val="18"/>
          <w:szCs w:val="18"/>
        </w:rPr>
      </w:pPr>
      <w:r w:rsidRPr="002509D6">
        <w:rPr>
          <w:rFonts w:ascii="Tahoma" w:hAnsi="Tahoma" w:cs="Tahoma"/>
          <w:b/>
          <w:sz w:val="18"/>
          <w:szCs w:val="18"/>
        </w:rPr>
        <w:t xml:space="preserve">Zakład Usług Komunalnych w Lubiczu Sp. z o.o. </w:t>
      </w:r>
      <w:r w:rsidRPr="002509D6">
        <w:rPr>
          <w:rFonts w:ascii="Tahoma" w:hAnsi="Tahoma" w:cs="Tahoma"/>
          <w:sz w:val="18"/>
          <w:szCs w:val="18"/>
        </w:rPr>
        <w:t xml:space="preserve">z siedzibą w Lubiczu Dolnym (87 – 162) przy ul. Toruńskiej 56, KRS 0000128543, NIP 8792326737, REGON 871629373, </w:t>
      </w:r>
    </w:p>
    <w:p w14:paraId="1952FA10" w14:textId="77777777" w:rsidR="002509D6" w:rsidRPr="002509D6" w:rsidRDefault="002509D6" w:rsidP="002509D6">
      <w:pPr>
        <w:spacing w:after="0" w:line="276" w:lineRule="auto"/>
        <w:ind w:left="360"/>
        <w:rPr>
          <w:rFonts w:ascii="Tahoma" w:hAnsi="Tahoma" w:cs="Tahoma"/>
          <w:sz w:val="18"/>
          <w:szCs w:val="18"/>
        </w:rPr>
      </w:pPr>
      <w:r w:rsidRPr="002509D6">
        <w:rPr>
          <w:rFonts w:ascii="Tahoma" w:hAnsi="Tahoma" w:cs="Tahoma"/>
          <w:sz w:val="18"/>
          <w:szCs w:val="18"/>
        </w:rPr>
        <w:t>reprezentowany przez:</w:t>
      </w:r>
    </w:p>
    <w:p w14:paraId="1F500165" w14:textId="77777777" w:rsidR="002509D6" w:rsidRPr="002509D6" w:rsidRDefault="002509D6" w:rsidP="002509D6">
      <w:pPr>
        <w:spacing w:line="276" w:lineRule="auto"/>
        <w:ind w:left="360"/>
        <w:rPr>
          <w:rFonts w:ascii="Tahoma" w:hAnsi="Tahoma" w:cs="Tahoma"/>
          <w:sz w:val="18"/>
          <w:szCs w:val="18"/>
        </w:rPr>
      </w:pPr>
      <w:r w:rsidRPr="002509D6">
        <w:rPr>
          <w:rFonts w:ascii="Tahoma" w:hAnsi="Tahoma" w:cs="Tahoma"/>
          <w:sz w:val="18"/>
          <w:szCs w:val="18"/>
        </w:rPr>
        <w:t>…………………………………………………………………….,</w:t>
      </w:r>
    </w:p>
    <w:p w14:paraId="5B524167" w14:textId="77777777" w:rsidR="002509D6" w:rsidRPr="002509D6" w:rsidRDefault="002509D6" w:rsidP="002509D6">
      <w:pPr>
        <w:spacing w:line="276" w:lineRule="auto"/>
        <w:ind w:left="360"/>
        <w:rPr>
          <w:rFonts w:ascii="Tahoma" w:hAnsi="Tahoma" w:cs="Tahoma"/>
          <w:b/>
          <w:sz w:val="18"/>
          <w:szCs w:val="18"/>
        </w:rPr>
      </w:pPr>
      <w:r w:rsidRPr="002509D6">
        <w:rPr>
          <w:rFonts w:ascii="Tahoma" w:hAnsi="Tahoma" w:cs="Tahoma"/>
          <w:sz w:val="18"/>
          <w:szCs w:val="18"/>
        </w:rPr>
        <w:t>zwany w dalszej części umowy</w:t>
      </w:r>
      <w:r w:rsidRPr="002509D6">
        <w:rPr>
          <w:rFonts w:ascii="Tahoma" w:hAnsi="Tahoma" w:cs="Tahoma"/>
          <w:b/>
          <w:sz w:val="18"/>
          <w:szCs w:val="18"/>
        </w:rPr>
        <w:t xml:space="preserve"> Zamawiającym, </w:t>
      </w:r>
    </w:p>
    <w:p w14:paraId="7DA3F1B8" w14:textId="77777777" w:rsidR="002509D6" w:rsidRPr="002509D6" w:rsidRDefault="002509D6" w:rsidP="002509D6">
      <w:pPr>
        <w:pStyle w:val="Nagwek"/>
        <w:tabs>
          <w:tab w:val="clear" w:pos="4536"/>
          <w:tab w:val="clear" w:pos="9072"/>
        </w:tabs>
        <w:spacing w:line="276" w:lineRule="auto"/>
        <w:ind w:left="426"/>
        <w:rPr>
          <w:rFonts w:ascii="Tahoma" w:hAnsi="Tahoma" w:cs="Tahoma"/>
          <w:b/>
          <w:sz w:val="18"/>
          <w:szCs w:val="18"/>
        </w:rPr>
      </w:pPr>
    </w:p>
    <w:p w14:paraId="157D0FDD" w14:textId="77777777" w:rsidR="002509D6" w:rsidRPr="002509D6" w:rsidRDefault="002509D6" w:rsidP="002509D6">
      <w:pPr>
        <w:pStyle w:val="Nagwek"/>
        <w:tabs>
          <w:tab w:val="clear" w:pos="4536"/>
          <w:tab w:val="clear" w:pos="9072"/>
        </w:tabs>
        <w:spacing w:line="276" w:lineRule="auto"/>
        <w:ind w:left="360"/>
        <w:rPr>
          <w:rFonts w:ascii="Tahoma" w:hAnsi="Tahoma" w:cs="Tahoma"/>
          <w:sz w:val="18"/>
          <w:szCs w:val="18"/>
        </w:rPr>
      </w:pPr>
      <w:r w:rsidRPr="002509D6">
        <w:rPr>
          <w:rFonts w:ascii="Tahoma" w:hAnsi="Tahoma" w:cs="Tahoma"/>
          <w:sz w:val="18"/>
          <w:szCs w:val="18"/>
        </w:rPr>
        <w:t xml:space="preserve">a </w:t>
      </w:r>
    </w:p>
    <w:p w14:paraId="7FD99AFD" w14:textId="77777777" w:rsidR="002509D6" w:rsidRPr="002509D6" w:rsidRDefault="002509D6" w:rsidP="002509D6">
      <w:pPr>
        <w:spacing w:line="276" w:lineRule="auto"/>
        <w:ind w:left="360"/>
        <w:rPr>
          <w:rFonts w:ascii="Tahoma" w:hAnsi="Tahoma" w:cs="Tahoma"/>
          <w:sz w:val="18"/>
          <w:szCs w:val="18"/>
        </w:rPr>
      </w:pPr>
      <w:r w:rsidRPr="002509D6">
        <w:rPr>
          <w:rFonts w:ascii="Tahoma" w:hAnsi="Tahoma" w:cs="Tahoma"/>
          <w:sz w:val="18"/>
          <w:szCs w:val="18"/>
        </w:rPr>
        <w:t>…………………………………………………………………….,</w:t>
      </w:r>
    </w:p>
    <w:p w14:paraId="46C8A779" w14:textId="77777777" w:rsidR="002509D6" w:rsidRPr="002509D6" w:rsidRDefault="002509D6" w:rsidP="002509D6">
      <w:pPr>
        <w:spacing w:line="276" w:lineRule="auto"/>
        <w:ind w:left="360"/>
        <w:rPr>
          <w:rFonts w:ascii="Tahoma" w:hAnsi="Tahoma" w:cs="Tahoma"/>
          <w:b/>
          <w:sz w:val="18"/>
          <w:szCs w:val="18"/>
        </w:rPr>
      </w:pPr>
      <w:r w:rsidRPr="002509D6">
        <w:rPr>
          <w:rFonts w:ascii="Tahoma" w:hAnsi="Tahoma" w:cs="Tahoma"/>
          <w:sz w:val="18"/>
          <w:szCs w:val="18"/>
        </w:rPr>
        <w:t>zwany w dalszej części umowy</w:t>
      </w:r>
      <w:r w:rsidRPr="002509D6">
        <w:rPr>
          <w:rFonts w:ascii="Tahoma" w:hAnsi="Tahoma" w:cs="Tahoma"/>
          <w:b/>
          <w:sz w:val="18"/>
          <w:szCs w:val="18"/>
        </w:rPr>
        <w:t xml:space="preserve"> Wykonawcą, </w:t>
      </w:r>
    </w:p>
    <w:p w14:paraId="1ACDAB5F" w14:textId="77777777" w:rsidR="002509D6" w:rsidRPr="002509D6" w:rsidRDefault="002509D6" w:rsidP="002509D6">
      <w:pPr>
        <w:ind w:left="440" w:right="62" w:hanging="440"/>
        <w:rPr>
          <w:rFonts w:ascii="Tahoma" w:eastAsia="Verdana" w:hAnsi="Tahoma" w:cs="Tahoma"/>
          <w:sz w:val="18"/>
          <w:szCs w:val="18"/>
        </w:rPr>
      </w:pPr>
    </w:p>
    <w:p w14:paraId="3428E0C1" w14:textId="77777777" w:rsidR="002509D6" w:rsidRPr="002509D6" w:rsidRDefault="002509D6" w:rsidP="002509D6">
      <w:pPr>
        <w:rPr>
          <w:rFonts w:ascii="Tahoma" w:hAnsi="Tahoma" w:cs="Tahoma"/>
          <w:sz w:val="18"/>
          <w:szCs w:val="18"/>
        </w:rPr>
      </w:pPr>
      <w:r w:rsidRPr="002509D6">
        <w:rPr>
          <w:rFonts w:ascii="Tahoma" w:hAnsi="Tahoma" w:cs="Tahoma"/>
          <w:sz w:val="18"/>
          <w:szCs w:val="18"/>
        </w:rPr>
        <w:t xml:space="preserve">W wyniku przeprowadzonego i zatwierdzonego przez Zamawiającego postępowania publicznego prowadzonego w trybie podstawowym z możliwością prowadzenia negocjacji w oparciu o przepisy ustawy z 11 września 2019 r. - Prawo zamówień publicznych (Dz. U. z 2019 r. poz. 2019 z </w:t>
      </w:r>
      <w:proofErr w:type="spellStart"/>
      <w:r w:rsidRPr="002509D6">
        <w:rPr>
          <w:rFonts w:ascii="Tahoma" w:hAnsi="Tahoma" w:cs="Tahoma"/>
          <w:sz w:val="18"/>
          <w:szCs w:val="18"/>
        </w:rPr>
        <w:t>późn</w:t>
      </w:r>
      <w:proofErr w:type="spellEnd"/>
      <w:r w:rsidRPr="002509D6">
        <w:rPr>
          <w:rFonts w:ascii="Tahoma" w:hAnsi="Tahoma" w:cs="Tahoma"/>
          <w:sz w:val="18"/>
          <w:szCs w:val="18"/>
        </w:rPr>
        <w:t>. zm.), dalej: „</w:t>
      </w:r>
      <w:proofErr w:type="spellStart"/>
      <w:r w:rsidRPr="002509D6">
        <w:rPr>
          <w:rFonts w:ascii="Tahoma" w:hAnsi="Tahoma" w:cs="Tahoma"/>
          <w:sz w:val="18"/>
          <w:szCs w:val="18"/>
        </w:rPr>
        <w:t>Pzp</w:t>
      </w:r>
      <w:proofErr w:type="spellEnd"/>
      <w:r w:rsidRPr="002509D6">
        <w:rPr>
          <w:rFonts w:ascii="Tahoma" w:hAnsi="Tahoma" w:cs="Tahoma"/>
          <w:sz w:val="18"/>
          <w:szCs w:val="18"/>
        </w:rPr>
        <w:t>” została wybrana oferta Wykonawcy, a Strony zawierają umowę o następującej treści:</w:t>
      </w:r>
    </w:p>
    <w:p w14:paraId="5CF8D591" w14:textId="3F813173" w:rsidR="002509D6" w:rsidRPr="002509D6" w:rsidRDefault="002509D6" w:rsidP="002509D6">
      <w:pPr>
        <w:rPr>
          <w:rFonts w:ascii="Tahoma" w:hAnsi="Tahoma" w:cs="Tahoma"/>
          <w:b/>
          <w:sz w:val="18"/>
          <w:szCs w:val="18"/>
        </w:rPr>
      </w:pPr>
    </w:p>
    <w:p w14:paraId="033DC010" w14:textId="77777777" w:rsidR="002509D6" w:rsidRPr="002509D6" w:rsidRDefault="002509D6" w:rsidP="002509D6">
      <w:pPr>
        <w:jc w:val="center"/>
        <w:rPr>
          <w:rFonts w:ascii="Tahoma" w:eastAsiaTheme="majorEastAsia" w:hAnsi="Tahoma" w:cs="Tahoma"/>
          <w:b/>
          <w:sz w:val="18"/>
          <w:szCs w:val="18"/>
        </w:rPr>
      </w:pPr>
      <w:r w:rsidRPr="002509D6">
        <w:rPr>
          <w:rFonts w:ascii="Tahoma" w:eastAsiaTheme="majorEastAsia" w:hAnsi="Tahoma" w:cs="Tahoma"/>
          <w:b/>
          <w:sz w:val="18"/>
          <w:szCs w:val="18"/>
        </w:rPr>
        <w:t>PREAMBUŁA</w:t>
      </w:r>
    </w:p>
    <w:p w14:paraId="72FDD6AA" w14:textId="61045BD1" w:rsidR="002509D6" w:rsidRPr="002509D6" w:rsidRDefault="002509D6" w:rsidP="002509D6">
      <w:pPr>
        <w:overflowPunct w:val="0"/>
        <w:autoSpaceDE w:val="0"/>
        <w:autoSpaceDN w:val="0"/>
        <w:adjustRightInd w:val="0"/>
        <w:spacing w:after="0" w:line="259" w:lineRule="auto"/>
        <w:textAlignment w:val="baseline"/>
        <w:rPr>
          <w:rFonts w:ascii="Tahoma" w:eastAsia="Times New Roman" w:hAnsi="Tahoma" w:cs="Tahoma"/>
          <w:sz w:val="18"/>
          <w:szCs w:val="18"/>
          <w:lang w:eastAsia="pl-PL"/>
        </w:rPr>
      </w:pPr>
      <w:r w:rsidRPr="002509D6">
        <w:rPr>
          <w:rFonts w:ascii="Tahoma" w:eastAsia="Times New Roman" w:hAnsi="Tahoma" w:cs="Tahoma"/>
          <w:sz w:val="18"/>
          <w:szCs w:val="18"/>
          <w:lang w:eastAsia="pl-PL"/>
        </w:rPr>
        <w:t xml:space="preserve">Dostawy zlecone w ramach niniejszej umowy są częścią </w:t>
      </w:r>
      <w:r w:rsidRPr="002509D6">
        <w:rPr>
          <w:rFonts w:ascii="Tahoma" w:eastAsia="Times New Roman" w:hAnsi="Tahoma" w:cs="Tahoma"/>
          <w:i/>
          <w:sz w:val="18"/>
          <w:szCs w:val="18"/>
          <w:lang w:eastAsia="pl-PL"/>
        </w:rPr>
        <w:t>Budowy wodociągu Lubicz Dolny - Lubicz Górny, z przekroczeniem rzeki Drwęcy gm. Lubicz</w:t>
      </w:r>
      <w:r w:rsidRPr="002509D6">
        <w:rPr>
          <w:rFonts w:ascii="Tahoma" w:eastAsia="Times New Roman" w:hAnsi="Tahoma" w:cs="Tahoma"/>
          <w:sz w:val="18"/>
          <w:szCs w:val="18"/>
          <w:lang w:eastAsia="pl-PL"/>
        </w:rPr>
        <w:t xml:space="preserve"> realizowanej przez Zamawiającego (Generalnego Wykonawcę) dla Gminy Lubicz (Inwestora) w ramach zamówienia publicznego. Przedmiotowa umowa ma charakter umowy podwykonawczej. Gmina Lubicz w dalszej części niniejszej umowy zwana jest Inwestorem. </w:t>
      </w:r>
    </w:p>
    <w:p w14:paraId="5A52EBC2" w14:textId="77777777" w:rsidR="002509D6" w:rsidRPr="002509D6" w:rsidRDefault="002509D6" w:rsidP="002509D6">
      <w:pPr>
        <w:rPr>
          <w:rFonts w:ascii="Tahoma" w:hAnsi="Tahoma" w:cs="Tahoma"/>
          <w:b/>
          <w:sz w:val="18"/>
          <w:szCs w:val="18"/>
        </w:rPr>
      </w:pPr>
    </w:p>
    <w:p w14:paraId="6D5BDB96"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1.</w:t>
      </w:r>
      <w:r w:rsidRPr="002509D6">
        <w:rPr>
          <w:rFonts w:ascii="Tahoma" w:eastAsia="Times New Roman" w:hAnsi="Tahoma" w:cs="Tahoma"/>
          <w:b/>
          <w:sz w:val="18"/>
          <w:szCs w:val="18"/>
        </w:rPr>
        <w:t xml:space="preserve"> Przedmiot umowy</w:t>
      </w:r>
    </w:p>
    <w:p w14:paraId="78040472" w14:textId="7EC6025F" w:rsidR="002509D6" w:rsidRPr="002509D6" w:rsidRDefault="002509D6" w:rsidP="00713147">
      <w:pPr>
        <w:numPr>
          <w:ilvl w:val="0"/>
          <w:numId w:val="12"/>
        </w:numPr>
        <w:spacing w:after="0"/>
        <w:rPr>
          <w:rFonts w:ascii="Tahoma" w:hAnsi="Tahoma" w:cs="Tahoma"/>
          <w:sz w:val="18"/>
          <w:szCs w:val="18"/>
        </w:rPr>
      </w:pPr>
      <w:r w:rsidRPr="002509D6">
        <w:rPr>
          <w:rFonts w:ascii="Tahoma" w:hAnsi="Tahoma" w:cs="Tahoma"/>
          <w:sz w:val="18"/>
          <w:szCs w:val="18"/>
        </w:rPr>
        <w:t xml:space="preserve">Przedmiotem umowy jest sprzedaż i dostarczenie …………………………………  do </w:t>
      </w:r>
      <w:r>
        <w:rPr>
          <w:rFonts w:ascii="Tahoma" w:hAnsi="Tahoma" w:cs="Tahoma"/>
          <w:sz w:val="18"/>
          <w:szCs w:val="18"/>
        </w:rPr>
        <w:t>Zakładu Usług Komunalnych w Lubiczu</w:t>
      </w:r>
      <w:r w:rsidRPr="002509D6">
        <w:rPr>
          <w:rFonts w:ascii="Tahoma" w:hAnsi="Tahoma" w:cs="Tahoma"/>
          <w:sz w:val="18"/>
          <w:szCs w:val="18"/>
        </w:rPr>
        <w:t>.</w:t>
      </w:r>
    </w:p>
    <w:p w14:paraId="4D2B8C77" w14:textId="77777777" w:rsidR="002509D6" w:rsidRPr="002509D6" w:rsidRDefault="002509D6" w:rsidP="00713147">
      <w:pPr>
        <w:numPr>
          <w:ilvl w:val="0"/>
          <w:numId w:val="12"/>
        </w:numPr>
        <w:spacing w:after="0"/>
        <w:rPr>
          <w:rFonts w:ascii="Tahoma" w:hAnsi="Tahoma" w:cs="Tahoma"/>
          <w:sz w:val="18"/>
          <w:szCs w:val="18"/>
        </w:rPr>
      </w:pPr>
      <w:r w:rsidRPr="002509D6">
        <w:rPr>
          <w:rFonts w:ascii="Tahoma" w:hAnsi="Tahoma" w:cs="Tahoma"/>
          <w:sz w:val="18"/>
          <w:szCs w:val="18"/>
        </w:rPr>
        <w:t>Zakres rzeczowy przedmiotu umowy określa SWZ oraz oferta Wykonawcy, z której formularz oferty stanowi integralną część niniejszej umowy (załącznik nr 1).</w:t>
      </w:r>
    </w:p>
    <w:p w14:paraId="1C5EAD49" w14:textId="77777777" w:rsidR="002509D6" w:rsidRPr="002509D6" w:rsidRDefault="002509D6" w:rsidP="002509D6">
      <w:pPr>
        <w:rPr>
          <w:rFonts w:ascii="Tahoma" w:hAnsi="Tahoma" w:cs="Tahoma"/>
          <w:sz w:val="18"/>
          <w:szCs w:val="18"/>
        </w:rPr>
      </w:pPr>
    </w:p>
    <w:p w14:paraId="772A82E9" w14:textId="77777777" w:rsidR="002509D6" w:rsidRPr="002509D6" w:rsidRDefault="002509D6" w:rsidP="002509D6">
      <w:pPr>
        <w:jc w:val="center"/>
        <w:rPr>
          <w:rFonts w:ascii="Tahoma" w:hAnsi="Tahoma" w:cs="Tahoma"/>
          <w:b/>
          <w:i/>
          <w:sz w:val="18"/>
          <w:szCs w:val="18"/>
        </w:rPr>
      </w:pPr>
      <w:r w:rsidRPr="002509D6">
        <w:rPr>
          <w:rFonts w:ascii="Tahoma" w:hAnsi="Tahoma" w:cs="Tahoma"/>
          <w:b/>
          <w:sz w:val="18"/>
          <w:szCs w:val="18"/>
        </w:rPr>
        <w:t>§ 2. Terminy dostaw, wynagrodzenie, waloryzacja</w:t>
      </w:r>
    </w:p>
    <w:p w14:paraId="7B0B90B7" w14:textId="52E759C3" w:rsidR="002509D6" w:rsidRDefault="002509D6" w:rsidP="00713147">
      <w:pPr>
        <w:numPr>
          <w:ilvl w:val="0"/>
          <w:numId w:val="8"/>
        </w:numPr>
        <w:spacing w:after="0"/>
        <w:rPr>
          <w:rFonts w:ascii="Tahoma" w:hAnsi="Tahoma" w:cs="Tahoma"/>
          <w:sz w:val="18"/>
          <w:szCs w:val="18"/>
        </w:rPr>
      </w:pPr>
      <w:r w:rsidRPr="002509D6">
        <w:rPr>
          <w:rFonts w:ascii="Tahoma" w:hAnsi="Tahoma" w:cs="Tahoma"/>
          <w:sz w:val="18"/>
          <w:szCs w:val="18"/>
        </w:rPr>
        <w:t>Wykonawca zobowiązuje się sprzedaży i dostarczenia do Zakładu Usług Komunalnych w Lubiczu towarów, o których mowa w § 1 za łączną cenę brutto:</w:t>
      </w:r>
      <w:r>
        <w:rPr>
          <w:rFonts w:ascii="Tahoma" w:hAnsi="Tahoma" w:cs="Tahoma"/>
          <w:sz w:val="18"/>
          <w:szCs w:val="18"/>
        </w:rPr>
        <w:t xml:space="preserve"> …………………………………</w:t>
      </w:r>
      <w:r w:rsidR="00AA5B5C">
        <w:rPr>
          <w:rFonts w:ascii="Tahoma" w:hAnsi="Tahoma" w:cs="Tahoma"/>
          <w:sz w:val="18"/>
          <w:szCs w:val="18"/>
        </w:rPr>
        <w:t>………, na którą</w:t>
      </w:r>
      <w:r>
        <w:rPr>
          <w:rFonts w:ascii="Tahoma" w:hAnsi="Tahoma" w:cs="Tahoma"/>
          <w:sz w:val="18"/>
          <w:szCs w:val="18"/>
        </w:rPr>
        <w:t xml:space="preserve"> składa się:</w:t>
      </w:r>
    </w:p>
    <w:p w14:paraId="4EB763D6" w14:textId="002E9814" w:rsidR="00AA5B5C" w:rsidRPr="00AA5B5C" w:rsidRDefault="00AA5B5C" w:rsidP="00AA5B5C">
      <w:pPr>
        <w:numPr>
          <w:ilvl w:val="0"/>
          <w:numId w:val="24"/>
        </w:numPr>
        <w:spacing w:before="100" w:beforeAutospacing="1" w:after="100" w:afterAutospacing="1" w:line="259" w:lineRule="auto"/>
        <w:jc w:val="left"/>
        <w:rPr>
          <w:rFonts w:ascii="Arial" w:eastAsia="Times New Roman" w:hAnsi="Arial" w:cs="Arial"/>
          <w:sz w:val="18"/>
          <w:szCs w:val="18"/>
        </w:rPr>
      </w:pPr>
      <w:r w:rsidRPr="00AA5B5C">
        <w:rPr>
          <w:rFonts w:ascii="Arial" w:eastAsia="Times New Roman" w:hAnsi="Arial" w:cs="Arial"/>
          <w:sz w:val="18"/>
          <w:szCs w:val="18"/>
        </w:rPr>
        <w:t xml:space="preserve">Rura PE SDR 17 PN 10 - </w:t>
      </w:r>
      <w:r w:rsidRPr="00AA5B5C">
        <w:rPr>
          <w:rFonts w:ascii="Arial" w:eastAsia="Times New Roman" w:hAnsi="Arial" w:cs="Arial"/>
          <w:b/>
          <w:bCs/>
          <w:sz w:val="18"/>
          <w:szCs w:val="18"/>
          <w:u w:val="single"/>
        </w:rPr>
        <w:t xml:space="preserve">1308 </w:t>
      </w:r>
      <w:proofErr w:type="spellStart"/>
      <w:r w:rsidRPr="00AA5B5C">
        <w:rPr>
          <w:rFonts w:ascii="Arial" w:eastAsia="Times New Roman" w:hAnsi="Arial" w:cs="Arial"/>
          <w:b/>
          <w:bCs/>
          <w:sz w:val="18"/>
          <w:szCs w:val="18"/>
          <w:u w:val="single"/>
        </w:rPr>
        <w:t>mb</w:t>
      </w:r>
      <w:proofErr w:type="spellEnd"/>
      <w:r>
        <w:rPr>
          <w:rFonts w:ascii="Arial" w:eastAsia="Times New Roman" w:hAnsi="Arial" w:cs="Arial"/>
          <w:bCs/>
          <w:sz w:val="18"/>
          <w:szCs w:val="18"/>
        </w:rPr>
        <w:t xml:space="preserve"> za łączną cenę …………………… zł brutto</w:t>
      </w:r>
    </w:p>
    <w:p w14:paraId="6C7DDEE8" w14:textId="6FF278E3" w:rsidR="00AA5B5C" w:rsidRPr="00AA5B5C" w:rsidRDefault="00AA5B5C" w:rsidP="00AA5B5C">
      <w:pPr>
        <w:numPr>
          <w:ilvl w:val="0"/>
          <w:numId w:val="24"/>
        </w:numPr>
        <w:spacing w:before="100" w:beforeAutospacing="1" w:after="100" w:afterAutospacing="1" w:line="259" w:lineRule="auto"/>
        <w:jc w:val="left"/>
        <w:rPr>
          <w:rFonts w:ascii="Arial" w:eastAsia="Times New Roman" w:hAnsi="Arial" w:cs="Arial"/>
          <w:sz w:val="18"/>
          <w:szCs w:val="18"/>
        </w:rPr>
      </w:pPr>
      <w:r w:rsidRPr="00AA5B5C">
        <w:rPr>
          <w:rFonts w:ascii="Arial" w:eastAsia="Times New Roman" w:hAnsi="Arial" w:cs="Arial"/>
          <w:sz w:val="18"/>
          <w:szCs w:val="18"/>
        </w:rPr>
        <w:t>Hydrant nadziemny DN 80 PN 16 zabezpieczony w przypadku złamania zgodny z PN-EN 14384</w:t>
      </w:r>
      <w:r w:rsidRPr="00AA5B5C">
        <w:rPr>
          <w:rFonts w:ascii="Arial" w:eastAsia="Times New Roman" w:hAnsi="Arial" w:cs="Arial"/>
          <w:b/>
          <w:bCs/>
          <w:sz w:val="18"/>
          <w:szCs w:val="18"/>
          <w:u w:val="single"/>
        </w:rPr>
        <w:t xml:space="preserve"> szt. 12</w:t>
      </w:r>
      <w:r w:rsidRPr="00AA5B5C">
        <w:rPr>
          <w:rFonts w:ascii="Arial" w:eastAsia="Times New Roman" w:hAnsi="Arial" w:cs="Arial"/>
          <w:sz w:val="18"/>
          <w:szCs w:val="18"/>
        </w:rPr>
        <w:t xml:space="preserve"> ( hydrant nadziemny 2018A DN 80(RD=1500), Sztywny podw.</w:t>
      </w:r>
      <w:proofErr w:type="spellStart"/>
      <w:r w:rsidRPr="00AA5B5C">
        <w:rPr>
          <w:rFonts w:ascii="Arial" w:eastAsia="Times New Roman" w:hAnsi="Arial" w:cs="Arial"/>
          <w:sz w:val="18"/>
          <w:szCs w:val="18"/>
        </w:rPr>
        <w:t>zam</w:t>
      </w:r>
      <w:proofErr w:type="spellEnd"/>
      <w:r w:rsidRPr="00AA5B5C">
        <w:rPr>
          <w:rFonts w:ascii="Arial" w:eastAsia="Times New Roman" w:hAnsi="Arial" w:cs="Arial"/>
          <w:sz w:val="18"/>
          <w:szCs w:val="18"/>
        </w:rPr>
        <w:t xml:space="preserve">.,kolumna stal </w:t>
      </w:r>
      <w:proofErr w:type="spellStart"/>
      <w:r w:rsidRPr="00AA5B5C">
        <w:rPr>
          <w:rFonts w:ascii="Arial" w:eastAsia="Times New Roman" w:hAnsi="Arial" w:cs="Arial"/>
          <w:sz w:val="18"/>
          <w:szCs w:val="18"/>
        </w:rPr>
        <w:t>nierdz</w:t>
      </w:r>
      <w:proofErr w:type="spellEnd"/>
      <w:r w:rsidRPr="00AA5B5C">
        <w:rPr>
          <w:rFonts w:ascii="Arial" w:eastAsia="Times New Roman" w:hAnsi="Arial" w:cs="Arial"/>
          <w:sz w:val="18"/>
          <w:szCs w:val="18"/>
        </w:rPr>
        <w:t xml:space="preserve">. 2b, sfero, </w:t>
      </w:r>
      <w:proofErr w:type="spellStart"/>
      <w:r w:rsidRPr="00AA5B5C">
        <w:rPr>
          <w:rFonts w:ascii="Arial" w:eastAsia="Times New Roman" w:hAnsi="Arial" w:cs="Arial"/>
          <w:sz w:val="18"/>
          <w:szCs w:val="18"/>
        </w:rPr>
        <w:t>gsk-ral</w:t>
      </w:r>
      <w:proofErr w:type="spellEnd"/>
      <w:r w:rsidRPr="00AA5B5C">
        <w:rPr>
          <w:rFonts w:ascii="Arial" w:eastAsia="Times New Roman" w:hAnsi="Arial" w:cs="Arial"/>
          <w:sz w:val="18"/>
          <w:szCs w:val="18"/>
        </w:rPr>
        <w:t xml:space="preserve"> </w:t>
      </w:r>
      <w:proofErr w:type="spellStart"/>
      <w:r w:rsidRPr="00AA5B5C">
        <w:rPr>
          <w:rFonts w:ascii="Arial" w:eastAsia="Times New Roman" w:hAnsi="Arial" w:cs="Arial"/>
          <w:sz w:val="18"/>
          <w:szCs w:val="18"/>
        </w:rPr>
        <w:t>aeon</w:t>
      </w:r>
      <w:proofErr w:type="spellEnd"/>
      <w:r w:rsidRPr="00AA5B5C">
        <w:rPr>
          <w:rFonts w:ascii="Arial" w:eastAsia="Times New Roman" w:hAnsi="Arial" w:cs="Arial"/>
          <w:sz w:val="18"/>
          <w:szCs w:val="18"/>
        </w:rPr>
        <w:t>)</w:t>
      </w:r>
      <w:r>
        <w:rPr>
          <w:rFonts w:ascii="Arial" w:eastAsia="Times New Roman" w:hAnsi="Arial" w:cs="Arial"/>
          <w:sz w:val="18"/>
          <w:szCs w:val="18"/>
        </w:rPr>
        <w:t xml:space="preserve"> </w:t>
      </w:r>
      <w:r>
        <w:rPr>
          <w:rFonts w:ascii="Arial" w:eastAsia="Times New Roman" w:hAnsi="Arial" w:cs="Arial"/>
          <w:bCs/>
          <w:sz w:val="18"/>
          <w:szCs w:val="18"/>
        </w:rPr>
        <w:t xml:space="preserve">za </w:t>
      </w:r>
      <w:r>
        <w:rPr>
          <w:rFonts w:ascii="Arial" w:eastAsia="Times New Roman" w:hAnsi="Arial" w:cs="Arial"/>
          <w:bCs/>
          <w:sz w:val="18"/>
          <w:szCs w:val="18"/>
        </w:rPr>
        <w:t xml:space="preserve">łączną </w:t>
      </w:r>
      <w:r>
        <w:rPr>
          <w:rFonts w:ascii="Arial" w:eastAsia="Times New Roman" w:hAnsi="Arial" w:cs="Arial"/>
          <w:bCs/>
          <w:sz w:val="18"/>
          <w:szCs w:val="18"/>
        </w:rPr>
        <w:t>cenę …………………… zł brutto</w:t>
      </w:r>
    </w:p>
    <w:p w14:paraId="33DD6624" w14:textId="25A98013" w:rsidR="00AA5B5C" w:rsidRPr="00AA5B5C" w:rsidRDefault="00AA5B5C" w:rsidP="00AA5B5C">
      <w:pPr>
        <w:numPr>
          <w:ilvl w:val="0"/>
          <w:numId w:val="24"/>
        </w:numPr>
        <w:spacing w:before="100" w:beforeAutospacing="1" w:after="100" w:afterAutospacing="1" w:line="259" w:lineRule="auto"/>
        <w:jc w:val="left"/>
        <w:rPr>
          <w:rFonts w:ascii="Arial" w:eastAsia="Times New Roman" w:hAnsi="Arial" w:cs="Arial"/>
          <w:sz w:val="18"/>
          <w:szCs w:val="18"/>
        </w:rPr>
      </w:pPr>
      <w:r w:rsidRPr="00AA5B5C">
        <w:rPr>
          <w:rFonts w:ascii="Arial" w:eastAsia="Times New Roman" w:hAnsi="Arial" w:cs="Arial"/>
          <w:sz w:val="18"/>
          <w:szCs w:val="18"/>
        </w:rPr>
        <w:t xml:space="preserve">Opaska do nawiercania PE 315 z odejściem kołnierzowym </w:t>
      </w:r>
      <w:proofErr w:type="spellStart"/>
      <w:r w:rsidRPr="00AA5B5C">
        <w:rPr>
          <w:rFonts w:ascii="Arial" w:eastAsia="Times New Roman" w:hAnsi="Arial" w:cs="Arial"/>
          <w:sz w:val="18"/>
          <w:szCs w:val="18"/>
        </w:rPr>
        <w:t>Dn</w:t>
      </w:r>
      <w:proofErr w:type="spellEnd"/>
      <w:r w:rsidRPr="00AA5B5C">
        <w:rPr>
          <w:rFonts w:ascii="Arial" w:eastAsia="Times New Roman" w:hAnsi="Arial" w:cs="Arial"/>
          <w:sz w:val="18"/>
          <w:szCs w:val="18"/>
        </w:rPr>
        <w:t xml:space="preserve"> 80 (NWZ - PE) </w:t>
      </w:r>
      <w:proofErr w:type="spellStart"/>
      <w:r w:rsidRPr="00AA5B5C">
        <w:rPr>
          <w:rFonts w:ascii="Arial" w:eastAsia="Times New Roman" w:hAnsi="Arial" w:cs="Arial"/>
          <w:b/>
          <w:bCs/>
          <w:sz w:val="18"/>
          <w:szCs w:val="18"/>
          <w:u w:val="single"/>
        </w:rPr>
        <w:t>szt</w:t>
      </w:r>
      <w:proofErr w:type="spellEnd"/>
      <w:r w:rsidRPr="00AA5B5C">
        <w:rPr>
          <w:rFonts w:ascii="Arial" w:eastAsia="Times New Roman" w:hAnsi="Arial" w:cs="Arial"/>
          <w:b/>
          <w:bCs/>
          <w:sz w:val="18"/>
          <w:szCs w:val="18"/>
          <w:u w:val="single"/>
        </w:rPr>
        <w:t xml:space="preserve"> </w:t>
      </w:r>
      <w:r>
        <w:rPr>
          <w:rFonts w:ascii="Arial" w:eastAsia="Times New Roman" w:hAnsi="Arial" w:cs="Arial"/>
          <w:b/>
          <w:bCs/>
          <w:sz w:val="18"/>
          <w:szCs w:val="18"/>
          <w:u w:val="single"/>
        </w:rPr>
        <w:t>–</w:t>
      </w:r>
      <w:r w:rsidRPr="00AA5B5C">
        <w:rPr>
          <w:rFonts w:ascii="Arial" w:eastAsia="Times New Roman" w:hAnsi="Arial" w:cs="Arial"/>
          <w:b/>
          <w:bCs/>
          <w:sz w:val="18"/>
          <w:szCs w:val="18"/>
          <w:u w:val="single"/>
        </w:rPr>
        <w:t xml:space="preserve"> 12</w:t>
      </w:r>
      <w:r>
        <w:rPr>
          <w:rFonts w:ascii="Arial" w:eastAsia="Times New Roman" w:hAnsi="Arial" w:cs="Arial"/>
          <w:b/>
          <w:bCs/>
          <w:sz w:val="18"/>
          <w:szCs w:val="18"/>
          <w:u w:val="single"/>
        </w:rPr>
        <w:t xml:space="preserve"> </w:t>
      </w:r>
      <w:r>
        <w:rPr>
          <w:rFonts w:ascii="Arial" w:eastAsia="Times New Roman" w:hAnsi="Arial" w:cs="Arial"/>
          <w:bCs/>
          <w:sz w:val="18"/>
          <w:szCs w:val="18"/>
        </w:rPr>
        <w:t xml:space="preserve">za </w:t>
      </w:r>
      <w:r>
        <w:rPr>
          <w:rFonts w:ascii="Arial" w:eastAsia="Times New Roman" w:hAnsi="Arial" w:cs="Arial"/>
          <w:bCs/>
          <w:sz w:val="18"/>
          <w:szCs w:val="18"/>
        </w:rPr>
        <w:t xml:space="preserve">łączną </w:t>
      </w:r>
      <w:r>
        <w:rPr>
          <w:rFonts w:ascii="Arial" w:eastAsia="Times New Roman" w:hAnsi="Arial" w:cs="Arial"/>
          <w:bCs/>
          <w:sz w:val="18"/>
          <w:szCs w:val="18"/>
        </w:rPr>
        <w:t>cenę …………………… zł brutto</w:t>
      </w:r>
    </w:p>
    <w:p w14:paraId="4FA4304B" w14:textId="3D4923B0" w:rsidR="00AA5B5C" w:rsidRPr="00AA5B5C" w:rsidRDefault="00AA5B5C" w:rsidP="00AA5B5C">
      <w:pPr>
        <w:numPr>
          <w:ilvl w:val="0"/>
          <w:numId w:val="24"/>
        </w:numPr>
        <w:spacing w:before="100" w:beforeAutospacing="1" w:after="100" w:afterAutospacing="1" w:line="259" w:lineRule="auto"/>
        <w:jc w:val="left"/>
        <w:rPr>
          <w:rFonts w:ascii="Arial" w:eastAsia="Times New Roman" w:hAnsi="Arial" w:cs="Arial"/>
          <w:sz w:val="18"/>
          <w:szCs w:val="18"/>
        </w:rPr>
      </w:pPr>
      <w:r w:rsidRPr="00AA5B5C">
        <w:rPr>
          <w:rFonts w:ascii="Arial" w:eastAsia="Times New Roman" w:hAnsi="Arial" w:cs="Arial"/>
          <w:sz w:val="18"/>
          <w:szCs w:val="18"/>
        </w:rPr>
        <w:t xml:space="preserve">Zasuwa 80 </w:t>
      </w:r>
      <w:r w:rsidRPr="00AA5B5C">
        <w:rPr>
          <w:rFonts w:ascii="Arial" w:eastAsia="Times New Roman" w:hAnsi="Arial" w:cs="Arial"/>
          <w:b/>
          <w:bCs/>
          <w:sz w:val="18"/>
          <w:szCs w:val="18"/>
          <w:u w:val="single"/>
        </w:rPr>
        <w:t>szt. 12</w:t>
      </w:r>
      <w:r>
        <w:rPr>
          <w:rFonts w:ascii="Arial" w:eastAsia="Times New Roman" w:hAnsi="Arial" w:cs="Arial"/>
          <w:b/>
          <w:bCs/>
          <w:sz w:val="18"/>
          <w:szCs w:val="18"/>
          <w:u w:val="single"/>
        </w:rPr>
        <w:t xml:space="preserve"> </w:t>
      </w:r>
      <w:r>
        <w:rPr>
          <w:rFonts w:ascii="Arial" w:eastAsia="Times New Roman" w:hAnsi="Arial" w:cs="Arial"/>
          <w:bCs/>
          <w:sz w:val="18"/>
          <w:szCs w:val="18"/>
        </w:rPr>
        <w:t>za łączną cenę …………………… zł brutto</w:t>
      </w:r>
    </w:p>
    <w:p w14:paraId="68DD9671" w14:textId="550B680E" w:rsidR="00AA5B5C" w:rsidRPr="00AA5B5C" w:rsidRDefault="00AA5B5C" w:rsidP="00AA5B5C">
      <w:pPr>
        <w:numPr>
          <w:ilvl w:val="0"/>
          <w:numId w:val="24"/>
        </w:numPr>
        <w:spacing w:before="100" w:beforeAutospacing="1" w:after="100" w:afterAutospacing="1" w:line="259" w:lineRule="auto"/>
        <w:jc w:val="left"/>
        <w:rPr>
          <w:rFonts w:ascii="Arial" w:eastAsia="Times New Roman" w:hAnsi="Arial" w:cs="Arial"/>
          <w:sz w:val="18"/>
          <w:szCs w:val="18"/>
        </w:rPr>
      </w:pPr>
      <w:r w:rsidRPr="00AA5B5C">
        <w:rPr>
          <w:rFonts w:ascii="Arial" w:eastAsia="Times New Roman" w:hAnsi="Arial" w:cs="Arial"/>
          <w:sz w:val="18"/>
          <w:szCs w:val="18"/>
        </w:rPr>
        <w:t xml:space="preserve">Króciec FF 80/500 </w:t>
      </w:r>
      <w:r w:rsidRPr="00AA5B5C">
        <w:rPr>
          <w:rFonts w:ascii="Arial" w:eastAsia="Times New Roman" w:hAnsi="Arial" w:cs="Arial"/>
          <w:b/>
          <w:bCs/>
          <w:sz w:val="18"/>
          <w:szCs w:val="18"/>
          <w:u w:val="single"/>
        </w:rPr>
        <w:t>szt. 12</w:t>
      </w:r>
      <w:r>
        <w:rPr>
          <w:rFonts w:ascii="Arial" w:eastAsia="Times New Roman" w:hAnsi="Arial" w:cs="Arial"/>
          <w:b/>
          <w:bCs/>
          <w:sz w:val="18"/>
          <w:szCs w:val="18"/>
          <w:u w:val="single"/>
        </w:rPr>
        <w:t xml:space="preserve"> </w:t>
      </w:r>
      <w:r>
        <w:rPr>
          <w:rFonts w:ascii="Arial" w:eastAsia="Times New Roman" w:hAnsi="Arial" w:cs="Arial"/>
          <w:bCs/>
          <w:sz w:val="18"/>
          <w:szCs w:val="18"/>
        </w:rPr>
        <w:t>za łączną cenę …………………… zł brutto</w:t>
      </w:r>
    </w:p>
    <w:p w14:paraId="17E16E28" w14:textId="0524C0FE" w:rsidR="00AA5B5C" w:rsidRPr="00AA5B5C" w:rsidRDefault="00AA5B5C" w:rsidP="00AA5B5C">
      <w:pPr>
        <w:numPr>
          <w:ilvl w:val="0"/>
          <w:numId w:val="24"/>
        </w:numPr>
        <w:spacing w:before="100" w:beforeAutospacing="1" w:after="100" w:afterAutospacing="1" w:line="259" w:lineRule="auto"/>
        <w:jc w:val="left"/>
        <w:rPr>
          <w:rFonts w:ascii="Arial" w:eastAsia="Times New Roman" w:hAnsi="Arial" w:cs="Arial"/>
          <w:sz w:val="18"/>
          <w:szCs w:val="18"/>
        </w:rPr>
      </w:pPr>
      <w:r w:rsidRPr="00AA5B5C">
        <w:rPr>
          <w:rFonts w:ascii="Arial" w:eastAsia="Times New Roman" w:hAnsi="Arial" w:cs="Arial"/>
          <w:sz w:val="18"/>
          <w:szCs w:val="18"/>
        </w:rPr>
        <w:t xml:space="preserve">Kolano stopowe </w:t>
      </w:r>
      <w:proofErr w:type="spellStart"/>
      <w:r w:rsidRPr="00AA5B5C">
        <w:rPr>
          <w:rFonts w:ascii="Arial" w:eastAsia="Times New Roman" w:hAnsi="Arial" w:cs="Arial"/>
          <w:sz w:val="18"/>
          <w:szCs w:val="18"/>
        </w:rPr>
        <w:t>Dn</w:t>
      </w:r>
      <w:proofErr w:type="spellEnd"/>
      <w:r w:rsidRPr="00AA5B5C">
        <w:rPr>
          <w:rFonts w:ascii="Arial" w:eastAsia="Times New Roman" w:hAnsi="Arial" w:cs="Arial"/>
          <w:sz w:val="18"/>
          <w:szCs w:val="18"/>
        </w:rPr>
        <w:t xml:space="preserve"> 80</w:t>
      </w:r>
      <w:r w:rsidRPr="00AA5B5C">
        <w:rPr>
          <w:rFonts w:ascii="Arial" w:eastAsia="Times New Roman" w:hAnsi="Arial" w:cs="Arial"/>
          <w:b/>
          <w:bCs/>
          <w:sz w:val="18"/>
          <w:szCs w:val="18"/>
          <w:u w:val="single"/>
        </w:rPr>
        <w:t>  szt. 12</w:t>
      </w:r>
      <w:r>
        <w:rPr>
          <w:rFonts w:ascii="Arial" w:eastAsia="Times New Roman" w:hAnsi="Arial" w:cs="Arial"/>
          <w:b/>
          <w:bCs/>
          <w:sz w:val="18"/>
          <w:szCs w:val="18"/>
          <w:u w:val="single"/>
        </w:rPr>
        <w:t xml:space="preserve"> </w:t>
      </w:r>
      <w:r>
        <w:rPr>
          <w:rFonts w:ascii="Arial" w:eastAsia="Times New Roman" w:hAnsi="Arial" w:cs="Arial"/>
          <w:bCs/>
          <w:sz w:val="18"/>
          <w:szCs w:val="18"/>
        </w:rPr>
        <w:t>za łączną cenę …………………… zł brutto</w:t>
      </w:r>
    </w:p>
    <w:p w14:paraId="3E4BA6BC" w14:textId="3BD1882E" w:rsidR="00AA5B5C" w:rsidRPr="00AA5B5C" w:rsidRDefault="00AA5B5C" w:rsidP="00AA5B5C">
      <w:pPr>
        <w:numPr>
          <w:ilvl w:val="0"/>
          <w:numId w:val="24"/>
        </w:numPr>
        <w:spacing w:before="100" w:beforeAutospacing="1" w:after="100" w:afterAutospacing="1" w:line="259" w:lineRule="auto"/>
        <w:jc w:val="left"/>
        <w:rPr>
          <w:rFonts w:ascii="Arial" w:eastAsia="Times New Roman" w:hAnsi="Arial" w:cs="Arial"/>
          <w:sz w:val="18"/>
          <w:szCs w:val="18"/>
        </w:rPr>
      </w:pPr>
      <w:r w:rsidRPr="00AA5B5C">
        <w:rPr>
          <w:rFonts w:ascii="Arial" w:eastAsia="Times New Roman" w:hAnsi="Arial" w:cs="Arial"/>
          <w:sz w:val="18"/>
          <w:szCs w:val="18"/>
        </w:rPr>
        <w:t xml:space="preserve">Obudowa teleskopowa do zasuw 80 </w:t>
      </w:r>
      <w:r w:rsidRPr="00AA5B5C">
        <w:rPr>
          <w:rFonts w:ascii="Arial" w:eastAsia="Times New Roman" w:hAnsi="Arial" w:cs="Arial"/>
          <w:b/>
          <w:bCs/>
          <w:sz w:val="18"/>
          <w:szCs w:val="18"/>
          <w:u w:val="single"/>
        </w:rPr>
        <w:t>szt.12</w:t>
      </w:r>
      <w:r>
        <w:rPr>
          <w:rFonts w:ascii="Arial" w:eastAsia="Times New Roman" w:hAnsi="Arial" w:cs="Arial"/>
          <w:b/>
          <w:bCs/>
          <w:sz w:val="18"/>
          <w:szCs w:val="18"/>
          <w:u w:val="single"/>
        </w:rPr>
        <w:t xml:space="preserve"> </w:t>
      </w:r>
      <w:r>
        <w:rPr>
          <w:rFonts w:ascii="Arial" w:eastAsia="Times New Roman" w:hAnsi="Arial" w:cs="Arial"/>
          <w:bCs/>
          <w:sz w:val="18"/>
          <w:szCs w:val="18"/>
        </w:rPr>
        <w:t>za łączną cenę …………………… zł brutto</w:t>
      </w:r>
    </w:p>
    <w:p w14:paraId="77484898" w14:textId="61F4000F" w:rsidR="00AA5B5C" w:rsidRPr="00AA5B5C" w:rsidRDefault="00AA5B5C" w:rsidP="00AA5B5C">
      <w:pPr>
        <w:numPr>
          <w:ilvl w:val="0"/>
          <w:numId w:val="24"/>
        </w:numPr>
        <w:spacing w:before="100" w:beforeAutospacing="1" w:after="100" w:afterAutospacing="1" w:line="259" w:lineRule="auto"/>
        <w:jc w:val="left"/>
        <w:rPr>
          <w:rFonts w:ascii="Arial" w:eastAsia="Times New Roman" w:hAnsi="Arial" w:cs="Arial"/>
          <w:sz w:val="18"/>
          <w:szCs w:val="18"/>
        </w:rPr>
      </w:pPr>
      <w:r w:rsidRPr="00AA5B5C">
        <w:rPr>
          <w:rFonts w:ascii="Arial" w:eastAsia="Times New Roman" w:hAnsi="Arial" w:cs="Arial"/>
          <w:sz w:val="18"/>
          <w:szCs w:val="18"/>
        </w:rPr>
        <w:t xml:space="preserve">Mufy elektrooporowe PE 315 </w:t>
      </w:r>
      <w:r w:rsidRPr="00AA5B5C">
        <w:rPr>
          <w:rFonts w:ascii="Arial" w:eastAsia="Times New Roman" w:hAnsi="Arial" w:cs="Arial"/>
          <w:b/>
          <w:bCs/>
          <w:sz w:val="18"/>
          <w:szCs w:val="18"/>
          <w:u w:val="single"/>
        </w:rPr>
        <w:t>szt.5</w:t>
      </w:r>
      <w:r>
        <w:rPr>
          <w:rFonts w:ascii="Arial" w:eastAsia="Times New Roman" w:hAnsi="Arial" w:cs="Arial"/>
          <w:b/>
          <w:bCs/>
          <w:sz w:val="18"/>
          <w:szCs w:val="18"/>
          <w:u w:val="single"/>
        </w:rPr>
        <w:t xml:space="preserve"> </w:t>
      </w:r>
      <w:r>
        <w:rPr>
          <w:rFonts w:ascii="Arial" w:eastAsia="Times New Roman" w:hAnsi="Arial" w:cs="Arial"/>
          <w:bCs/>
          <w:sz w:val="18"/>
          <w:szCs w:val="18"/>
        </w:rPr>
        <w:t>za łączną cenę …………………… zł brutto</w:t>
      </w:r>
    </w:p>
    <w:p w14:paraId="2B15E84E" w14:textId="057CE337" w:rsidR="00AA5B5C" w:rsidRPr="00AA5B5C" w:rsidRDefault="00AA5B5C" w:rsidP="00AA5B5C">
      <w:pPr>
        <w:numPr>
          <w:ilvl w:val="0"/>
          <w:numId w:val="24"/>
        </w:numPr>
        <w:spacing w:before="100" w:beforeAutospacing="1" w:after="100" w:afterAutospacing="1" w:line="259" w:lineRule="auto"/>
        <w:jc w:val="left"/>
        <w:rPr>
          <w:rFonts w:ascii="Arial" w:eastAsia="Times New Roman" w:hAnsi="Arial" w:cs="Arial"/>
          <w:sz w:val="18"/>
          <w:szCs w:val="18"/>
        </w:rPr>
      </w:pPr>
      <w:r w:rsidRPr="00AA5B5C">
        <w:rPr>
          <w:rFonts w:ascii="Arial" w:eastAsia="Times New Roman" w:hAnsi="Arial" w:cs="Arial"/>
          <w:sz w:val="18"/>
          <w:szCs w:val="18"/>
        </w:rPr>
        <w:t xml:space="preserve">Łuki PE </w:t>
      </w:r>
      <w:proofErr w:type="spellStart"/>
      <w:r w:rsidRPr="00AA5B5C">
        <w:rPr>
          <w:rFonts w:ascii="Arial" w:eastAsia="Times New Roman" w:hAnsi="Arial" w:cs="Arial"/>
          <w:sz w:val="18"/>
          <w:szCs w:val="18"/>
        </w:rPr>
        <w:t>Dn</w:t>
      </w:r>
      <w:proofErr w:type="spellEnd"/>
      <w:r w:rsidRPr="00AA5B5C">
        <w:rPr>
          <w:rFonts w:ascii="Arial" w:eastAsia="Times New Roman" w:hAnsi="Arial" w:cs="Arial"/>
          <w:sz w:val="18"/>
          <w:szCs w:val="18"/>
        </w:rPr>
        <w:t xml:space="preserve"> 315/45 </w:t>
      </w:r>
      <w:r w:rsidRPr="00AA5B5C">
        <w:rPr>
          <w:rFonts w:ascii="Arial" w:eastAsia="Times New Roman" w:hAnsi="Arial" w:cs="Arial"/>
          <w:b/>
          <w:bCs/>
          <w:sz w:val="18"/>
          <w:szCs w:val="18"/>
          <w:u w:val="single"/>
        </w:rPr>
        <w:t>szt. 28</w:t>
      </w:r>
      <w:r>
        <w:rPr>
          <w:rFonts w:ascii="Arial" w:eastAsia="Times New Roman" w:hAnsi="Arial" w:cs="Arial"/>
          <w:b/>
          <w:bCs/>
          <w:sz w:val="18"/>
          <w:szCs w:val="18"/>
          <w:u w:val="single"/>
        </w:rPr>
        <w:t xml:space="preserve"> </w:t>
      </w:r>
      <w:r>
        <w:rPr>
          <w:rFonts w:ascii="Arial" w:eastAsia="Times New Roman" w:hAnsi="Arial" w:cs="Arial"/>
          <w:bCs/>
          <w:sz w:val="18"/>
          <w:szCs w:val="18"/>
        </w:rPr>
        <w:t>za łączną cenę …………………… zł brutto</w:t>
      </w:r>
      <w:r w:rsidRPr="00AA5B5C">
        <w:rPr>
          <w:rFonts w:ascii="Arial" w:eastAsia="Times New Roman" w:hAnsi="Arial" w:cs="Arial"/>
          <w:b/>
          <w:bCs/>
          <w:sz w:val="18"/>
          <w:szCs w:val="18"/>
          <w:u w:val="single"/>
        </w:rPr>
        <w:t xml:space="preserve"> </w:t>
      </w:r>
    </w:p>
    <w:p w14:paraId="027DC032" w14:textId="0116F516" w:rsidR="00AA5B5C" w:rsidRPr="00AA5B5C" w:rsidRDefault="00AA5B5C" w:rsidP="00AA5B5C">
      <w:pPr>
        <w:numPr>
          <w:ilvl w:val="0"/>
          <w:numId w:val="24"/>
        </w:numPr>
        <w:spacing w:before="100" w:beforeAutospacing="1" w:after="100" w:afterAutospacing="1" w:line="259" w:lineRule="auto"/>
        <w:jc w:val="left"/>
        <w:rPr>
          <w:rFonts w:ascii="Arial" w:eastAsia="Times New Roman" w:hAnsi="Arial" w:cs="Arial"/>
          <w:sz w:val="18"/>
          <w:szCs w:val="18"/>
        </w:rPr>
      </w:pPr>
      <w:r w:rsidRPr="00AA5B5C">
        <w:rPr>
          <w:rFonts w:ascii="Arial" w:eastAsia="Times New Roman" w:hAnsi="Arial" w:cs="Arial"/>
          <w:sz w:val="18"/>
          <w:szCs w:val="18"/>
        </w:rPr>
        <w:t>Skrzynki żeliwne do zasuw</w:t>
      </w:r>
      <w:r w:rsidRPr="00AA5B5C">
        <w:rPr>
          <w:rFonts w:ascii="Arial" w:eastAsia="Times New Roman" w:hAnsi="Arial" w:cs="Arial"/>
          <w:b/>
          <w:bCs/>
          <w:sz w:val="18"/>
          <w:szCs w:val="18"/>
          <w:u w:val="single"/>
        </w:rPr>
        <w:t xml:space="preserve"> szt. 12</w:t>
      </w:r>
      <w:r>
        <w:rPr>
          <w:rFonts w:ascii="Arial" w:eastAsia="Times New Roman" w:hAnsi="Arial" w:cs="Arial"/>
          <w:b/>
          <w:bCs/>
          <w:sz w:val="18"/>
          <w:szCs w:val="18"/>
          <w:u w:val="single"/>
        </w:rPr>
        <w:t xml:space="preserve"> </w:t>
      </w:r>
      <w:r>
        <w:rPr>
          <w:rFonts w:ascii="Arial" w:eastAsia="Times New Roman" w:hAnsi="Arial" w:cs="Arial"/>
          <w:bCs/>
          <w:sz w:val="18"/>
          <w:szCs w:val="18"/>
        </w:rPr>
        <w:t>za łączną cenę …………………… zł brutto</w:t>
      </w:r>
    </w:p>
    <w:p w14:paraId="02EC50D1" w14:textId="77777777" w:rsidR="00AA5B5C" w:rsidRPr="00AA5B5C" w:rsidRDefault="00AA5B5C" w:rsidP="00AA5B5C">
      <w:pPr>
        <w:numPr>
          <w:ilvl w:val="0"/>
          <w:numId w:val="24"/>
        </w:numPr>
        <w:spacing w:before="100" w:beforeAutospacing="1" w:after="100" w:afterAutospacing="1" w:line="259" w:lineRule="auto"/>
        <w:jc w:val="left"/>
        <w:rPr>
          <w:rFonts w:ascii="Arial" w:eastAsia="Times New Roman" w:hAnsi="Arial" w:cs="Arial"/>
          <w:sz w:val="18"/>
          <w:szCs w:val="18"/>
        </w:rPr>
      </w:pPr>
      <w:r w:rsidRPr="00AA5B5C">
        <w:rPr>
          <w:rFonts w:ascii="Arial" w:eastAsia="Times New Roman" w:hAnsi="Arial" w:cs="Arial"/>
          <w:sz w:val="18"/>
          <w:szCs w:val="18"/>
        </w:rPr>
        <w:t xml:space="preserve">Komplet śrub do montażu elementów a </w:t>
      </w:r>
      <w:r>
        <w:rPr>
          <w:rFonts w:ascii="Arial" w:eastAsia="Times New Roman" w:hAnsi="Arial" w:cs="Arial"/>
          <w:sz w:val="18"/>
          <w:szCs w:val="18"/>
        </w:rPr>
        <w:t>–</w:t>
      </w:r>
      <w:r w:rsidRPr="00AA5B5C">
        <w:rPr>
          <w:rFonts w:ascii="Arial" w:eastAsia="Times New Roman" w:hAnsi="Arial" w:cs="Arial"/>
          <w:sz w:val="18"/>
          <w:szCs w:val="18"/>
        </w:rPr>
        <w:t xml:space="preserve"> j</w:t>
      </w:r>
      <w:r>
        <w:rPr>
          <w:rFonts w:ascii="Arial" w:eastAsia="Times New Roman" w:hAnsi="Arial" w:cs="Arial"/>
          <w:sz w:val="18"/>
          <w:szCs w:val="18"/>
        </w:rPr>
        <w:t xml:space="preserve"> </w:t>
      </w:r>
      <w:r>
        <w:rPr>
          <w:rFonts w:ascii="Arial" w:eastAsia="Times New Roman" w:hAnsi="Arial" w:cs="Arial"/>
          <w:bCs/>
          <w:sz w:val="18"/>
          <w:szCs w:val="18"/>
        </w:rPr>
        <w:t>za łączną cenę …………………… zł brutto</w:t>
      </w:r>
    </w:p>
    <w:p w14:paraId="2147B346" w14:textId="77777777" w:rsidR="00AA5B5C" w:rsidRPr="00AA5B5C" w:rsidRDefault="00AA5B5C" w:rsidP="00AA5B5C">
      <w:pPr>
        <w:numPr>
          <w:ilvl w:val="0"/>
          <w:numId w:val="24"/>
        </w:numPr>
        <w:spacing w:before="100" w:beforeAutospacing="1" w:after="100" w:afterAutospacing="1" w:line="259" w:lineRule="auto"/>
        <w:jc w:val="left"/>
        <w:rPr>
          <w:rFonts w:ascii="Arial" w:eastAsia="Times New Roman" w:hAnsi="Arial" w:cs="Arial"/>
          <w:sz w:val="18"/>
          <w:szCs w:val="18"/>
        </w:rPr>
      </w:pPr>
      <w:r w:rsidRPr="00AA5B5C">
        <w:rPr>
          <w:rFonts w:ascii="Arial" w:eastAsia="Times New Roman" w:hAnsi="Arial" w:cs="Arial"/>
          <w:sz w:val="18"/>
          <w:szCs w:val="18"/>
        </w:rPr>
        <w:t>Komplet uszczelek do montażu elementów a-j</w:t>
      </w:r>
      <w:r>
        <w:rPr>
          <w:rFonts w:ascii="Arial" w:eastAsia="Times New Roman" w:hAnsi="Arial" w:cs="Arial"/>
          <w:sz w:val="18"/>
          <w:szCs w:val="18"/>
        </w:rPr>
        <w:t xml:space="preserve"> </w:t>
      </w:r>
      <w:r>
        <w:rPr>
          <w:rFonts w:ascii="Arial" w:eastAsia="Times New Roman" w:hAnsi="Arial" w:cs="Arial"/>
          <w:bCs/>
          <w:sz w:val="18"/>
          <w:szCs w:val="18"/>
        </w:rPr>
        <w:t>za łączną cenę …………………… zł brutto</w:t>
      </w:r>
    </w:p>
    <w:p w14:paraId="7D598572" w14:textId="6FA8295C" w:rsidR="00AA5B5C" w:rsidRPr="00AA5B5C" w:rsidRDefault="00AA5B5C" w:rsidP="00AA5B5C">
      <w:pPr>
        <w:spacing w:before="100" w:beforeAutospacing="1" w:after="100" w:afterAutospacing="1" w:line="259" w:lineRule="auto"/>
        <w:ind w:left="600"/>
        <w:jc w:val="left"/>
        <w:rPr>
          <w:rFonts w:ascii="Arial" w:eastAsia="Times New Roman" w:hAnsi="Arial" w:cs="Arial"/>
          <w:sz w:val="18"/>
          <w:szCs w:val="18"/>
        </w:rPr>
      </w:pPr>
    </w:p>
    <w:p w14:paraId="035C158E" w14:textId="77777777" w:rsidR="002509D6" w:rsidRPr="002509D6" w:rsidRDefault="002509D6" w:rsidP="002509D6">
      <w:pPr>
        <w:spacing w:after="0"/>
        <w:ind w:left="360"/>
        <w:rPr>
          <w:rFonts w:ascii="Tahoma" w:hAnsi="Tahoma" w:cs="Tahoma"/>
          <w:sz w:val="18"/>
          <w:szCs w:val="18"/>
        </w:rPr>
      </w:pPr>
    </w:p>
    <w:p w14:paraId="05BBBF3C" w14:textId="77777777" w:rsidR="002509D6" w:rsidRPr="002509D6" w:rsidRDefault="002509D6" w:rsidP="00713147">
      <w:pPr>
        <w:numPr>
          <w:ilvl w:val="0"/>
          <w:numId w:val="8"/>
        </w:numPr>
        <w:spacing w:after="0"/>
        <w:rPr>
          <w:rFonts w:ascii="Tahoma" w:hAnsi="Tahoma" w:cs="Tahoma"/>
          <w:sz w:val="18"/>
          <w:szCs w:val="18"/>
        </w:rPr>
      </w:pPr>
      <w:r w:rsidRPr="002509D6">
        <w:rPr>
          <w:rFonts w:ascii="Tahoma" w:hAnsi="Tahoma" w:cs="Tahoma"/>
          <w:sz w:val="18"/>
          <w:szCs w:val="18"/>
        </w:rPr>
        <w:t xml:space="preserve">Cena (jednostkowa) określona w ust. 1 ma charakter ryczałtowy w rozumieniu art. 632 </w:t>
      </w:r>
      <w:proofErr w:type="spellStart"/>
      <w:r w:rsidRPr="002509D6">
        <w:rPr>
          <w:rFonts w:ascii="Tahoma" w:hAnsi="Tahoma" w:cs="Tahoma"/>
          <w:sz w:val="18"/>
          <w:szCs w:val="18"/>
        </w:rPr>
        <w:t>kc</w:t>
      </w:r>
      <w:proofErr w:type="spellEnd"/>
      <w:r w:rsidRPr="002509D6">
        <w:rPr>
          <w:rFonts w:ascii="Tahoma" w:hAnsi="Tahoma" w:cs="Tahoma"/>
          <w:sz w:val="18"/>
          <w:szCs w:val="18"/>
        </w:rPr>
        <w:t xml:space="preserve">, jest stała i niezmienna przez cały okres obowiązywania umowy i nie podlega waloryzacji, z zastrzeżeniem sytuacji przewidzianych niniejszą umową. Podane w formularzu ofertowym ceny jednostkowe mają charakter wyłącznie informacyjny i mogą stanowić podstawę określenia przez Zamawiającego wartości niewykonanej części umowy, w przypadku jej niewykonania lub nienależytego wykonania przez Wykonawcę. </w:t>
      </w:r>
    </w:p>
    <w:p w14:paraId="0EA412ED" w14:textId="77777777" w:rsidR="002509D6" w:rsidRPr="002509D6" w:rsidRDefault="002509D6" w:rsidP="002509D6">
      <w:pPr>
        <w:jc w:val="center"/>
        <w:rPr>
          <w:rFonts w:ascii="Tahoma" w:hAnsi="Tahoma" w:cs="Tahoma"/>
          <w:sz w:val="18"/>
          <w:szCs w:val="18"/>
        </w:rPr>
      </w:pPr>
    </w:p>
    <w:p w14:paraId="4776D56E"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3.</w:t>
      </w:r>
      <w:r w:rsidRPr="002509D6">
        <w:rPr>
          <w:rFonts w:ascii="Tahoma" w:eastAsia="Times New Roman" w:hAnsi="Tahoma" w:cs="Tahoma"/>
          <w:b/>
          <w:sz w:val="18"/>
          <w:szCs w:val="18"/>
        </w:rPr>
        <w:t xml:space="preserve"> Terminy płatności</w:t>
      </w:r>
    </w:p>
    <w:p w14:paraId="34E6B3CE" w14:textId="77777777" w:rsidR="002509D6" w:rsidRPr="002509D6" w:rsidRDefault="002509D6" w:rsidP="00713147">
      <w:pPr>
        <w:numPr>
          <w:ilvl w:val="0"/>
          <w:numId w:val="9"/>
        </w:numPr>
        <w:tabs>
          <w:tab w:val="num" w:pos="360"/>
        </w:tabs>
        <w:spacing w:after="0"/>
        <w:ind w:left="360"/>
        <w:rPr>
          <w:rFonts w:ascii="Tahoma" w:hAnsi="Tahoma" w:cs="Tahoma"/>
          <w:sz w:val="18"/>
          <w:szCs w:val="18"/>
        </w:rPr>
      </w:pPr>
      <w:r w:rsidRPr="002509D6">
        <w:rPr>
          <w:rFonts w:ascii="Tahoma" w:hAnsi="Tahoma" w:cs="Tahoma"/>
          <w:sz w:val="18"/>
          <w:szCs w:val="18"/>
        </w:rPr>
        <w:t xml:space="preserve">Rozliczenie za nabyte przez Zamawiającego i dostarczone towary odbędzie się po dostarczeniu przez Wykonawcę całego asortymentu objętego umową, na podstawie faktury, prawidłowo wystawionej przez Wykonawcę, płatnej przelewem na konto Wykonawcy podane na fakturze, </w:t>
      </w:r>
      <w:r w:rsidRPr="002509D6">
        <w:rPr>
          <w:rFonts w:ascii="Tahoma" w:hAnsi="Tahoma" w:cs="Tahoma"/>
          <w:b/>
          <w:sz w:val="18"/>
          <w:szCs w:val="18"/>
        </w:rPr>
        <w:t>w terminie</w:t>
      </w:r>
      <w:r w:rsidRPr="002509D6">
        <w:rPr>
          <w:rFonts w:ascii="Tahoma" w:hAnsi="Tahoma" w:cs="Tahoma"/>
          <w:sz w:val="18"/>
          <w:szCs w:val="18"/>
        </w:rPr>
        <w:t xml:space="preserve"> </w:t>
      </w:r>
      <w:r w:rsidRPr="002509D6">
        <w:rPr>
          <w:rFonts w:ascii="Tahoma" w:hAnsi="Tahoma" w:cs="Tahoma"/>
          <w:b/>
          <w:sz w:val="18"/>
          <w:szCs w:val="18"/>
        </w:rPr>
        <w:t>30 dni</w:t>
      </w:r>
      <w:r w:rsidRPr="002509D6">
        <w:rPr>
          <w:rFonts w:ascii="Tahoma" w:hAnsi="Tahoma" w:cs="Tahoma"/>
          <w:sz w:val="18"/>
          <w:szCs w:val="18"/>
        </w:rPr>
        <w:t xml:space="preserve"> od dnia dostarczenia Zamawiającemu prawidłowo wystawionej faktury. </w:t>
      </w:r>
    </w:p>
    <w:p w14:paraId="118CAD52" w14:textId="77777777" w:rsidR="002509D6" w:rsidRPr="002509D6" w:rsidRDefault="002509D6" w:rsidP="00713147">
      <w:pPr>
        <w:numPr>
          <w:ilvl w:val="0"/>
          <w:numId w:val="9"/>
        </w:numPr>
        <w:tabs>
          <w:tab w:val="num" w:pos="360"/>
        </w:tabs>
        <w:spacing w:after="0"/>
        <w:ind w:left="360"/>
        <w:rPr>
          <w:rFonts w:ascii="Tahoma" w:hAnsi="Tahoma" w:cs="Tahoma"/>
          <w:caps/>
          <w:sz w:val="18"/>
          <w:szCs w:val="18"/>
        </w:rPr>
      </w:pPr>
      <w:r w:rsidRPr="002509D6">
        <w:rPr>
          <w:rFonts w:ascii="Tahoma" w:hAnsi="Tahoma" w:cs="Tahoma"/>
          <w:sz w:val="18"/>
          <w:szCs w:val="18"/>
        </w:rPr>
        <w:t>W przypadku opóźnienia płatności przez Zamawiającego i naliczenia odsetek przez Wykonawcę, zaliczenie spłat dokonywanych przez Zamawiającego będzie następowało w pierwszej kolejności na należność główną, a po jej zaspokojeniu na należności uboczne (odsetki) – chyba, że Zamawiający wskaże inaczej.</w:t>
      </w:r>
    </w:p>
    <w:p w14:paraId="5CE1E134" w14:textId="77777777" w:rsidR="002509D6" w:rsidRPr="002509D6" w:rsidRDefault="002509D6" w:rsidP="00713147">
      <w:pPr>
        <w:numPr>
          <w:ilvl w:val="0"/>
          <w:numId w:val="9"/>
        </w:numPr>
        <w:tabs>
          <w:tab w:val="num" w:pos="360"/>
        </w:tabs>
        <w:spacing w:after="0"/>
        <w:ind w:left="360"/>
        <w:rPr>
          <w:rFonts w:ascii="Tahoma" w:hAnsi="Tahoma" w:cs="Tahoma"/>
          <w:sz w:val="18"/>
          <w:szCs w:val="18"/>
        </w:rPr>
      </w:pPr>
      <w:r w:rsidRPr="002509D6">
        <w:rPr>
          <w:rFonts w:ascii="Tahoma" w:hAnsi="Tahoma" w:cs="Tahoma"/>
          <w:sz w:val="18"/>
          <w:szCs w:val="18"/>
        </w:rPr>
        <w:t>Za datę dokonania zapłaty przyjmuje się dzień obciążenia rachunku Zamawiającego.</w:t>
      </w:r>
    </w:p>
    <w:p w14:paraId="60896D7E" w14:textId="77777777" w:rsidR="002509D6" w:rsidRPr="002509D6" w:rsidRDefault="002509D6" w:rsidP="002509D6">
      <w:pPr>
        <w:ind w:left="284" w:hanging="284"/>
        <w:jc w:val="center"/>
        <w:rPr>
          <w:rFonts w:ascii="Tahoma" w:hAnsi="Tahoma" w:cs="Tahoma"/>
          <w:sz w:val="18"/>
          <w:szCs w:val="18"/>
        </w:rPr>
      </w:pPr>
    </w:p>
    <w:p w14:paraId="133A604E" w14:textId="77777777" w:rsidR="002509D6" w:rsidRPr="002509D6" w:rsidRDefault="002509D6" w:rsidP="002509D6">
      <w:pPr>
        <w:pStyle w:val="Akapitzlist"/>
        <w:ind w:left="0"/>
        <w:jc w:val="center"/>
        <w:rPr>
          <w:rFonts w:ascii="Tahoma" w:hAnsi="Tahoma" w:cs="Tahoma"/>
          <w:b/>
          <w:i/>
          <w:sz w:val="18"/>
          <w:szCs w:val="18"/>
        </w:rPr>
      </w:pPr>
      <w:r w:rsidRPr="002509D6">
        <w:rPr>
          <w:rFonts w:ascii="Tahoma" w:hAnsi="Tahoma" w:cs="Tahoma"/>
          <w:b/>
          <w:sz w:val="18"/>
          <w:szCs w:val="18"/>
        </w:rPr>
        <w:t>§ 4.</w:t>
      </w:r>
      <w:r w:rsidRPr="002509D6">
        <w:rPr>
          <w:rFonts w:ascii="Tahoma" w:eastAsia="Times New Roman" w:hAnsi="Tahoma" w:cs="Tahoma"/>
          <w:b/>
          <w:sz w:val="18"/>
          <w:szCs w:val="18"/>
        </w:rPr>
        <w:t xml:space="preserve"> Zasady dostaw</w:t>
      </w:r>
    </w:p>
    <w:p w14:paraId="418D4888" w14:textId="77777777" w:rsidR="002509D6" w:rsidRPr="002509D6" w:rsidRDefault="002509D6" w:rsidP="00713147">
      <w:pPr>
        <w:numPr>
          <w:ilvl w:val="0"/>
          <w:numId w:val="10"/>
        </w:numPr>
        <w:tabs>
          <w:tab w:val="clear" w:pos="360"/>
        </w:tabs>
        <w:spacing w:after="0"/>
        <w:ind w:left="357"/>
        <w:rPr>
          <w:rFonts w:ascii="Tahoma" w:hAnsi="Tahoma" w:cs="Tahoma"/>
          <w:sz w:val="18"/>
          <w:szCs w:val="18"/>
        </w:rPr>
      </w:pPr>
      <w:r w:rsidRPr="002509D6">
        <w:rPr>
          <w:rFonts w:ascii="Tahoma" w:hAnsi="Tahoma" w:cs="Tahoma"/>
          <w:sz w:val="18"/>
          <w:szCs w:val="18"/>
        </w:rPr>
        <w:t>Wykonawca zobowiązuje się do sprzedaży i dostarczania towarów o jakości i ważności zgodnymi z obowiązującymi producenta normami.</w:t>
      </w:r>
    </w:p>
    <w:p w14:paraId="64246C16" w14:textId="77777777" w:rsidR="002509D6" w:rsidRPr="002509D6" w:rsidRDefault="002509D6" w:rsidP="00713147">
      <w:pPr>
        <w:numPr>
          <w:ilvl w:val="0"/>
          <w:numId w:val="10"/>
        </w:numPr>
        <w:tabs>
          <w:tab w:val="clear" w:pos="360"/>
        </w:tabs>
        <w:spacing w:after="0"/>
        <w:ind w:left="357"/>
        <w:rPr>
          <w:rFonts w:ascii="Tahoma" w:hAnsi="Tahoma" w:cs="Tahoma"/>
          <w:sz w:val="18"/>
          <w:szCs w:val="18"/>
        </w:rPr>
      </w:pPr>
      <w:bookmarkStart w:id="0" w:name="bookmark8"/>
      <w:r w:rsidRPr="002509D6">
        <w:rPr>
          <w:rFonts w:ascii="Tahoma" w:hAnsi="Tahoma" w:cs="Tahoma"/>
          <w:sz w:val="18"/>
          <w:szCs w:val="18"/>
        </w:rPr>
        <w:t>Zamawiający wymaga, aby przedmiot dostawy:</w:t>
      </w:r>
      <w:bookmarkEnd w:id="0"/>
    </w:p>
    <w:p w14:paraId="64536A4C"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posiadał odpowiednie certyfikaty/atesty, potwierdzające zgodność z wymaganiami obowiązujących normami europejskimi i standardów (min. w zakresie wytrzymałości, stateczności i sztywności),</w:t>
      </w:r>
    </w:p>
    <w:p w14:paraId="6F21CB6F"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spełniał wymagane prawem normy bezpieczeństwa (posiadał czytelne, widoczne i trwałe oznakowanie o bezpieczeństwie wyrobu) i ergonomii oraz wymogi instytucji powołanych do sprawowania nadzoru nad warunkami sanitarno-epidemiologicznymi (posiadał certyfikaty wydane przez odpowiednie jednostki certyfikujące),</w:t>
      </w:r>
    </w:p>
    <w:p w14:paraId="7E865BC1"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był fabrycznie nowy (również nie pochodził z wystaw czy ekspozycji),</w:t>
      </w:r>
    </w:p>
    <w:p w14:paraId="037AF3D4"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był dopuszczony do obrotu na terenie zgodnie z przepisami o ogólnym bezpieczeństwie produktów,</w:t>
      </w:r>
    </w:p>
    <w:p w14:paraId="1EE8B11C"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pod względem kolorystyki winien stanowić spójny zestaw, wykończenie elementów wyposażenia powinno pasować do miejsca przeznaczenia,</w:t>
      </w:r>
    </w:p>
    <w:p w14:paraId="5FDF2F46"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posiadał wymaganą wytrzymałość mechaniczną oraz, w miarę potrzeby, odporność na obciążenia, którym są poddawane podczas używania,</w:t>
      </w:r>
    </w:p>
    <w:p w14:paraId="102581CD"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wykonany był z materiałów, który nie stanowią niebezpiecznego, palnego "elementu środowiska",</w:t>
      </w:r>
    </w:p>
    <w:p w14:paraId="09F14222"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wykonany był z materiałów nie zawierających substancji zapachowych, mogących powodować alergie ani przekraczać wartości poziomu pierwiastków (Rozporządzenie Ministra Gospodarki z dnia 5 kwietnia 2011 r. w sprawie zasadniczych wymagań dla zabawek),</w:t>
      </w:r>
    </w:p>
    <w:p w14:paraId="0782CFB9"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zaprojektowany i wyprodukowany był w taki sposób, by spełniał wymagania w zakresie higieny i czystości.</w:t>
      </w:r>
    </w:p>
    <w:p w14:paraId="4067969E" w14:textId="2C33AF4C" w:rsidR="002509D6" w:rsidRPr="002509D6" w:rsidRDefault="002509D6" w:rsidP="00713147">
      <w:pPr>
        <w:numPr>
          <w:ilvl w:val="0"/>
          <w:numId w:val="10"/>
        </w:numPr>
        <w:spacing w:after="0"/>
        <w:rPr>
          <w:rFonts w:ascii="Tahoma" w:hAnsi="Tahoma" w:cs="Tahoma"/>
          <w:color w:val="FF0000"/>
          <w:sz w:val="18"/>
          <w:szCs w:val="18"/>
        </w:rPr>
      </w:pPr>
      <w:r w:rsidRPr="002509D6">
        <w:rPr>
          <w:rFonts w:ascii="Tahoma" w:hAnsi="Tahoma" w:cs="Tahoma"/>
          <w:sz w:val="18"/>
          <w:szCs w:val="18"/>
        </w:rPr>
        <w:t xml:space="preserve">Zamówione towary będą dostarczane bezpośrednio do </w:t>
      </w:r>
      <w:r>
        <w:rPr>
          <w:rFonts w:ascii="Tahoma" w:hAnsi="Tahoma" w:cs="Tahoma"/>
          <w:sz w:val="18"/>
          <w:szCs w:val="18"/>
        </w:rPr>
        <w:t>Zakładu Usług Komunalnych w Lubiczu</w:t>
      </w:r>
      <w:r w:rsidRPr="002509D6">
        <w:rPr>
          <w:rFonts w:ascii="Tahoma" w:hAnsi="Tahoma" w:cs="Tahoma"/>
          <w:sz w:val="18"/>
          <w:szCs w:val="18"/>
        </w:rPr>
        <w:t>.</w:t>
      </w:r>
    </w:p>
    <w:p w14:paraId="6109FDE5" w14:textId="77777777" w:rsidR="002509D6" w:rsidRPr="002509D6" w:rsidRDefault="002509D6" w:rsidP="002509D6">
      <w:pPr>
        <w:ind w:left="360"/>
        <w:rPr>
          <w:rFonts w:ascii="Tahoma" w:hAnsi="Tahoma" w:cs="Tahoma"/>
          <w:sz w:val="18"/>
          <w:szCs w:val="18"/>
        </w:rPr>
      </w:pPr>
      <w:r w:rsidRPr="002509D6">
        <w:rPr>
          <w:rFonts w:ascii="Tahoma" w:hAnsi="Tahoma" w:cs="Tahoma"/>
          <w:sz w:val="18"/>
          <w:szCs w:val="18"/>
        </w:rPr>
        <w:t xml:space="preserve">Strony upoważniają do współpracy w zakresie realizacji umowy: </w:t>
      </w:r>
    </w:p>
    <w:p w14:paraId="575E1381" w14:textId="77777777" w:rsidR="002509D6" w:rsidRPr="002509D6" w:rsidRDefault="002509D6" w:rsidP="002509D6">
      <w:pPr>
        <w:ind w:left="360"/>
        <w:rPr>
          <w:rFonts w:ascii="Tahoma" w:hAnsi="Tahoma" w:cs="Tahoma"/>
          <w:b/>
          <w:sz w:val="18"/>
          <w:szCs w:val="18"/>
          <w:highlight w:val="yellow"/>
        </w:rPr>
      </w:pPr>
      <w:r w:rsidRPr="002509D6">
        <w:rPr>
          <w:rFonts w:ascii="Tahoma" w:hAnsi="Tahoma" w:cs="Tahoma"/>
          <w:b/>
          <w:sz w:val="18"/>
          <w:szCs w:val="18"/>
          <w:highlight w:val="yellow"/>
        </w:rPr>
        <w:t>Zamawiający: ……………………...…. tel. ………..…….., faks. ………….……… e-mail……………</w:t>
      </w:r>
    </w:p>
    <w:p w14:paraId="4F1F297C" w14:textId="77777777" w:rsidR="002509D6" w:rsidRPr="002509D6" w:rsidRDefault="002509D6" w:rsidP="002509D6">
      <w:pPr>
        <w:ind w:left="360"/>
        <w:rPr>
          <w:rFonts w:ascii="Tahoma" w:hAnsi="Tahoma" w:cs="Tahoma"/>
          <w:b/>
          <w:sz w:val="18"/>
          <w:szCs w:val="18"/>
        </w:rPr>
      </w:pPr>
      <w:r w:rsidRPr="002509D6">
        <w:rPr>
          <w:rFonts w:ascii="Tahoma" w:hAnsi="Tahoma" w:cs="Tahoma"/>
          <w:b/>
          <w:sz w:val="18"/>
          <w:szCs w:val="18"/>
          <w:highlight w:val="yellow"/>
        </w:rPr>
        <w:t>Wykonawca: ……………………...…. tel. ………..…….., faks. ………….……… e-mail……………</w:t>
      </w:r>
    </w:p>
    <w:p w14:paraId="798749EB" w14:textId="77777777" w:rsidR="002509D6" w:rsidRPr="002509D6" w:rsidRDefault="002509D6" w:rsidP="002509D6">
      <w:pPr>
        <w:ind w:left="360"/>
        <w:rPr>
          <w:rFonts w:ascii="Tahoma" w:hAnsi="Tahoma" w:cs="Tahoma"/>
          <w:sz w:val="18"/>
          <w:szCs w:val="18"/>
        </w:rPr>
      </w:pPr>
      <w:r w:rsidRPr="002509D6">
        <w:rPr>
          <w:rFonts w:ascii="Tahoma" w:hAnsi="Tahoma" w:cs="Tahoma"/>
          <w:sz w:val="18"/>
          <w:szCs w:val="18"/>
        </w:rPr>
        <w:t xml:space="preserve">Zmiana osoby wskazanej w niniejszym ustępie nie wymaga aneksu do umowy i staje się dokonana z chwilą doręczenia Wykonawcy informacji o zmianie w jakiejkolwiek formie. </w:t>
      </w:r>
    </w:p>
    <w:p w14:paraId="562BAE56"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Towary dostarczane będą w opakowaniu zabezpieczającym przed uszkodzeniem w czasie transportu w sposób określony odpowiednimi przepisami. Na opakowaniu powinna znajdować się etykieta fabryczna określająca rodzaj, typ towaru, jego ilość, datę produkcji oraz nazwę i adres producenta.</w:t>
      </w:r>
    </w:p>
    <w:p w14:paraId="64CBFDB8"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Towary dostarczane będą Zamawiającemu na koszt i ryzyko Wykonawcy. W szczególności Wykonawca ponosi pełną odpowiedzialność za szkody wynikłe w czasie transportu oraz spowodowane niewłaściwym opakowaniem.</w:t>
      </w:r>
    </w:p>
    <w:p w14:paraId="00D16BF1"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do zabezpieczenia miejsca dostawy i montażu przed uszkodzeniem lub zabrudzeniem przy wnoszeniu i montażu elementów wyposażenia.</w:t>
      </w:r>
    </w:p>
    <w:p w14:paraId="7D26A5D5"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lastRenderedPageBreak/>
        <w:t>Wykonawca ponosi pełną odpowiedzialność w przypadku powstałych na terenie dostawy zabrudzeń, uszkodzeń i/lub awarii wynikłych z jego winy. Wykonawca zobowiązany będzie w sposób docelowy i skuteczny do natychmiastowego ich usunięcia.</w:t>
      </w:r>
    </w:p>
    <w:p w14:paraId="4EB4DFCE"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 xml:space="preserve">Wykonawca zobowiązany jest do dostarczenia, rozładowania i montażu przedmiotu dostawy. </w:t>
      </w:r>
    </w:p>
    <w:p w14:paraId="0BFAB7C8"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(w zależności od potrzeby) do montażu przedmiotu dostawy, tj. rozpakowania, skręcenia i rozmieszczenia oraz wypoziomowania wyposażenia, w miejscu zgodnym z dokumentacją tub uzgodnionym z użytkownikiem.</w:t>
      </w:r>
    </w:p>
    <w:p w14:paraId="2C69343F"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w terminie realizacji przedmiotu umowy, do dostarczenia użytkownikowi instrukcji obsługi i konserwacji, a także kart gwarancyjnych, wszelkich niezbędnych atestów i certyfikatów dostarczonego wyposażenia - wszystkie dokumenty w formie papierowej, w języku polskim.</w:t>
      </w:r>
    </w:p>
    <w:p w14:paraId="5B061E64"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Przedmiot umowy obejmuje również wykonanie na miejscu dostawy usług pozostających w związku z realizowaną dostawą, a w szczególności:</w:t>
      </w:r>
    </w:p>
    <w:p w14:paraId="74FE62BF" w14:textId="77777777" w:rsidR="002509D6" w:rsidRPr="002509D6" w:rsidRDefault="002509D6" w:rsidP="00713147">
      <w:pPr>
        <w:numPr>
          <w:ilvl w:val="0"/>
          <w:numId w:val="18"/>
        </w:numPr>
        <w:tabs>
          <w:tab w:val="clear" w:pos="720"/>
        </w:tabs>
        <w:autoSpaceDE w:val="0"/>
        <w:autoSpaceDN w:val="0"/>
        <w:adjustRightInd w:val="0"/>
        <w:spacing w:after="0"/>
        <w:rPr>
          <w:rFonts w:ascii="Tahoma" w:hAnsi="Tahoma" w:cs="Tahoma"/>
          <w:sz w:val="18"/>
          <w:szCs w:val="18"/>
        </w:rPr>
      </w:pPr>
      <w:r w:rsidRPr="002509D6">
        <w:rPr>
          <w:rFonts w:ascii="Tahoma" w:hAnsi="Tahoma" w:cs="Tahoma"/>
          <w:sz w:val="18"/>
          <w:szCs w:val="18"/>
        </w:rPr>
        <w:t>dostarczenie narzędzi potrzebnych do uruchomienia i/lub konserwacji dostarczonego przedmiotu dostawy</w:t>
      </w:r>
    </w:p>
    <w:p w14:paraId="5E1F2907"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lang w:eastAsia="ar-SA"/>
        </w:rPr>
        <w:t>dostarczenie certyfikatów CE oraz harmonogramu okresowych przeglądów serwisowych, szczegółowych instrukcji obsługi i konserwacji w tym DTR (dokumentacja techniczno- ruchowa) w języku polskim</w:t>
      </w:r>
    </w:p>
    <w:p w14:paraId="6C75E441"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lang w:eastAsia="ar-SA"/>
        </w:rPr>
        <w:t xml:space="preserve">przeprowadzenia okresowych przeglądów serwisowych, konserwacji i napraw przedmiotu dostawy, przy czym wykonywanie tych usług nie zwalnia Wykonawcy z obowiązków wynikających z rękojmi i/lub gwarancji jakości, </w:t>
      </w:r>
    </w:p>
    <w:p w14:paraId="01C29557"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rPr>
        <w:t xml:space="preserve">przeszkolenia personelu Zamawiającego, za zgodą Zamawiającego w miejscu wskazanym przez Wykonawcę, w zakresie uruchomienia, eksploatacji, konserwacji lub naprawy przedmiotu dostawy </w:t>
      </w:r>
    </w:p>
    <w:p w14:paraId="20E7EAAC"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do wykonywania prac porządkowych na bieżąco oraz uporządkowania miejsca dostawy.</w:t>
      </w:r>
    </w:p>
    <w:p w14:paraId="67E947F0" w14:textId="09E25021" w:rsidR="002509D6" w:rsidRPr="002509D6" w:rsidRDefault="002509D6" w:rsidP="002509D6">
      <w:pPr>
        <w:jc w:val="center"/>
        <w:rPr>
          <w:rFonts w:ascii="Tahoma" w:hAnsi="Tahoma" w:cs="Tahoma"/>
          <w:b/>
          <w:sz w:val="18"/>
          <w:szCs w:val="18"/>
        </w:rPr>
      </w:pPr>
      <w:r w:rsidRPr="002509D6">
        <w:rPr>
          <w:rFonts w:ascii="Tahoma" w:hAnsi="Tahoma" w:cs="Tahoma"/>
          <w:b/>
          <w:sz w:val="18"/>
          <w:szCs w:val="18"/>
        </w:rPr>
        <w:t>§4a. Zatrudnienie na umowę o pracę</w:t>
      </w:r>
    </w:p>
    <w:p w14:paraId="7B79A0D2"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bCs/>
          <w:sz w:val="18"/>
          <w:szCs w:val="18"/>
        </w:rPr>
        <w:t xml:space="preserve">Zamawiający wymaga zatrudnienia na podstawie umowy o pracę przez wykonawcę lub podwykonawcę  osób wskazanych w Specyfikacji Warunków Zamówienia. </w:t>
      </w:r>
    </w:p>
    <w:p w14:paraId="041B81F1"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sz w:val="18"/>
          <w:szCs w:val="18"/>
        </w:rPr>
        <w:t>W trakcie realizacji zamówienia Zamawiający uprawniony jest do wykonywania czynności kontrolnych wobec Wykonawcy odnośnie spełnienia przez Wykonawcę lub Podwykonawcę wymogu zatrudnienia na podstawie umowy o pracę osób wykonujących czynności wskazane w ust. 1.</w:t>
      </w:r>
    </w:p>
    <w:p w14:paraId="2E54B286" w14:textId="77777777" w:rsidR="002509D6" w:rsidRPr="002509D6" w:rsidRDefault="002509D6" w:rsidP="00713147">
      <w:pPr>
        <w:numPr>
          <w:ilvl w:val="3"/>
          <w:numId w:val="20"/>
        </w:numPr>
        <w:spacing w:after="0"/>
        <w:ind w:left="426"/>
        <w:jc w:val="left"/>
        <w:rPr>
          <w:rFonts w:ascii="Tahoma" w:hAnsi="Tahoma" w:cs="Tahoma"/>
          <w:sz w:val="18"/>
          <w:szCs w:val="18"/>
        </w:rPr>
      </w:pPr>
      <w:r w:rsidRPr="002509D6">
        <w:rPr>
          <w:rFonts w:ascii="Tahoma" w:hAnsi="Tahoma" w:cs="Tahoma"/>
          <w:sz w:val="18"/>
          <w:szCs w:val="18"/>
        </w:rPr>
        <w:t xml:space="preserve">Zamawiający uprawniony jest w szczególności do: </w:t>
      </w:r>
    </w:p>
    <w:p w14:paraId="02518C76" w14:textId="77777777" w:rsidR="002509D6" w:rsidRPr="002509D6" w:rsidRDefault="002509D6" w:rsidP="00713147">
      <w:pPr>
        <w:numPr>
          <w:ilvl w:val="0"/>
          <w:numId w:val="22"/>
        </w:numPr>
        <w:spacing w:after="0"/>
        <w:rPr>
          <w:rFonts w:ascii="Tahoma" w:hAnsi="Tahoma" w:cs="Tahoma"/>
          <w:sz w:val="18"/>
          <w:szCs w:val="18"/>
        </w:rPr>
      </w:pPr>
      <w:r w:rsidRPr="002509D6">
        <w:rPr>
          <w:rFonts w:ascii="Tahoma" w:hAnsi="Tahoma" w:cs="Tahoma"/>
          <w:sz w:val="18"/>
          <w:szCs w:val="18"/>
        </w:rPr>
        <w:t xml:space="preserve">żądania oświadczeń i dokumentów w zakresie potwierdzenia spełniania ww. wymogów </w:t>
      </w:r>
      <w:r w:rsidRPr="002509D6">
        <w:rPr>
          <w:rFonts w:ascii="Tahoma" w:hAnsi="Tahoma" w:cs="Tahoma"/>
          <w:sz w:val="18"/>
          <w:szCs w:val="18"/>
        </w:rPr>
        <w:br/>
        <w:t>i dokonywania ich oceny,</w:t>
      </w:r>
    </w:p>
    <w:p w14:paraId="0D862CD0" w14:textId="77777777" w:rsidR="002509D6" w:rsidRPr="002509D6" w:rsidRDefault="002509D6" w:rsidP="00713147">
      <w:pPr>
        <w:numPr>
          <w:ilvl w:val="0"/>
          <w:numId w:val="22"/>
        </w:numPr>
        <w:spacing w:after="0"/>
        <w:rPr>
          <w:rFonts w:ascii="Tahoma" w:hAnsi="Tahoma" w:cs="Tahoma"/>
          <w:sz w:val="18"/>
          <w:szCs w:val="18"/>
        </w:rPr>
      </w:pPr>
      <w:r w:rsidRPr="002509D6">
        <w:rPr>
          <w:rFonts w:ascii="Tahoma" w:hAnsi="Tahoma" w:cs="Tahoma"/>
          <w:sz w:val="18"/>
          <w:szCs w:val="18"/>
        </w:rPr>
        <w:t>żądania wyjaśnień w przypadku wątpliwości w zakresie potwierdzenia spełniania ww. wymogów,</w:t>
      </w:r>
    </w:p>
    <w:p w14:paraId="6F71E5E7" w14:textId="77777777" w:rsidR="002509D6" w:rsidRPr="002509D6" w:rsidRDefault="002509D6" w:rsidP="00713147">
      <w:pPr>
        <w:numPr>
          <w:ilvl w:val="0"/>
          <w:numId w:val="22"/>
        </w:numPr>
        <w:spacing w:after="0"/>
        <w:rPr>
          <w:rFonts w:ascii="Tahoma" w:hAnsi="Tahoma" w:cs="Tahoma"/>
          <w:sz w:val="18"/>
          <w:szCs w:val="18"/>
        </w:rPr>
      </w:pPr>
      <w:r w:rsidRPr="002509D6">
        <w:rPr>
          <w:rFonts w:ascii="Tahoma" w:hAnsi="Tahoma" w:cs="Tahoma"/>
          <w:sz w:val="18"/>
          <w:szCs w:val="18"/>
        </w:rPr>
        <w:t>przeprowadzania kontroli na miejscu wykonywania świadczenia.</w:t>
      </w:r>
    </w:p>
    <w:p w14:paraId="7F8DC48D"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sz w:val="18"/>
          <w:szCs w:val="18"/>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czynności w trakcie realizacji zamówienia:</w:t>
      </w:r>
    </w:p>
    <w:p w14:paraId="7CBA5C51" w14:textId="77777777" w:rsidR="002509D6" w:rsidRPr="002509D6" w:rsidRDefault="002509D6" w:rsidP="00713147">
      <w:pPr>
        <w:numPr>
          <w:ilvl w:val="0"/>
          <w:numId w:val="21"/>
        </w:numPr>
        <w:spacing w:after="0"/>
        <w:rPr>
          <w:rFonts w:ascii="Tahoma" w:hAnsi="Tahoma" w:cs="Tahoma"/>
          <w:i/>
          <w:sz w:val="18"/>
          <w:szCs w:val="18"/>
        </w:rPr>
      </w:pPr>
      <w:r w:rsidRPr="002509D6">
        <w:rPr>
          <w:rFonts w:ascii="Tahoma" w:hAnsi="Tahoma" w:cs="Tahoma"/>
          <w:sz w:val="18"/>
          <w:szCs w:val="18"/>
        </w:rPr>
        <w:t>oświadczenie zatrudnionego pracownika</w:t>
      </w:r>
    </w:p>
    <w:p w14:paraId="14747C73" w14:textId="77777777" w:rsidR="002509D6" w:rsidRPr="002509D6" w:rsidRDefault="002509D6" w:rsidP="00713147">
      <w:pPr>
        <w:numPr>
          <w:ilvl w:val="0"/>
          <w:numId w:val="21"/>
        </w:numPr>
        <w:spacing w:after="0"/>
        <w:rPr>
          <w:rFonts w:ascii="Tahoma" w:hAnsi="Tahoma" w:cs="Tahoma"/>
          <w:i/>
          <w:sz w:val="18"/>
          <w:szCs w:val="18"/>
        </w:rPr>
      </w:pPr>
      <w:r w:rsidRPr="002509D6">
        <w:rPr>
          <w:rFonts w:ascii="Tahoma" w:hAnsi="Tahoma" w:cs="Tahoma"/>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3D70657" w14:textId="77777777" w:rsidR="002509D6" w:rsidRPr="002509D6" w:rsidRDefault="002509D6" w:rsidP="00713147">
      <w:pPr>
        <w:numPr>
          <w:ilvl w:val="0"/>
          <w:numId w:val="21"/>
        </w:numPr>
        <w:spacing w:after="0"/>
        <w:rPr>
          <w:rFonts w:ascii="Tahoma" w:hAnsi="Tahoma" w:cs="Tahoma"/>
          <w:i/>
          <w:sz w:val="18"/>
          <w:szCs w:val="18"/>
        </w:rPr>
      </w:pPr>
      <w:r w:rsidRPr="002509D6">
        <w:rPr>
          <w:rFonts w:ascii="Tahoma" w:hAnsi="Tahoma" w:cs="Tahoma"/>
          <w:sz w:val="18"/>
          <w:szCs w:val="18"/>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2509D6">
        <w:rPr>
          <w:rFonts w:ascii="Tahoma" w:hAnsi="Tahoma" w:cs="Tahoma"/>
          <w:bCs/>
          <w:sz w:val="18"/>
          <w:szCs w:val="18"/>
        </w:rPr>
        <w:t>ustawy z dnia 24 maja 2018 r. o ochronie danych osobowych</w:t>
      </w:r>
      <w:r w:rsidRPr="002509D6">
        <w:rPr>
          <w:rFonts w:ascii="Tahoma" w:hAnsi="Tahoma" w:cs="Tahoma"/>
          <w:sz w:val="18"/>
          <w:szCs w:val="18"/>
        </w:rPr>
        <w:t xml:space="preserve"> (tj. </w:t>
      </w:r>
      <w:r w:rsidRPr="002509D6">
        <w:rPr>
          <w:rFonts w:ascii="Tahoma" w:hAnsi="Tahoma" w:cs="Tahoma"/>
          <w:sz w:val="18"/>
          <w:szCs w:val="18"/>
        </w:rPr>
        <w:br/>
        <w:t>w szczególności bez imion, nazwisk, adresów, nr PESEL pracowników). Informacje takie jak: data zawarcia umowy, rodzaj umowy o pracę i wymiar etatu powinny być możliwe do zidentyfikowania;</w:t>
      </w:r>
    </w:p>
    <w:p w14:paraId="7B1B2B24" w14:textId="77777777" w:rsidR="002509D6" w:rsidRPr="002509D6" w:rsidRDefault="002509D6" w:rsidP="00713147">
      <w:pPr>
        <w:numPr>
          <w:ilvl w:val="0"/>
          <w:numId w:val="21"/>
        </w:numPr>
        <w:spacing w:after="0"/>
        <w:rPr>
          <w:rFonts w:ascii="Tahoma" w:hAnsi="Tahoma" w:cs="Tahoma"/>
          <w:sz w:val="18"/>
          <w:szCs w:val="18"/>
        </w:rPr>
      </w:pPr>
      <w:r w:rsidRPr="002509D6">
        <w:rPr>
          <w:rFonts w:ascii="Tahoma" w:hAnsi="Tahoma" w:cs="Tahoma"/>
          <w:sz w:val="18"/>
          <w:szCs w:val="18"/>
        </w:rPr>
        <w:t>zaświadczenie właściwego oddziału ZUS, potwierdzające opłacanie przez Wykonawcę lub Podwykonawcę składek na ubezpieczenia społeczne i zdrowotne z tytułu zatrudnienia na podstawie umów o pracę za ostatni okres rozliczeniowy;</w:t>
      </w:r>
    </w:p>
    <w:p w14:paraId="5C5307BA" w14:textId="77777777" w:rsidR="002509D6" w:rsidRPr="002509D6" w:rsidRDefault="002509D6" w:rsidP="00713147">
      <w:pPr>
        <w:numPr>
          <w:ilvl w:val="0"/>
          <w:numId w:val="21"/>
        </w:numPr>
        <w:spacing w:after="0"/>
        <w:rPr>
          <w:rFonts w:ascii="Tahoma" w:hAnsi="Tahoma" w:cs="Tahoma"/>
          <w:sz w:val="18"/>
          <w:szCs w:val="18"/>
        </w:rPr>
      </w:pPr>
      <w:r w:rsidRPr="002509D6">
        <w:rPr>
          <w:rFonts w:ascii="Tahoma" w:hAnsi="Tahoma" w:cs="Tahoma"/>
          <w:sz w:val="18"/>
          <w:szCs w:val="18"/>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24 maja 2018 r. o ochronie danych osobowych </w:t>
      </w:r>
      <w:r w:rsidRPr="002509D6">
        <w:rPr>
          <w:rFonts w:ascii="Tahoma" w:hAnsi="Tahoma" w:cs="Tahoma"/>
          <w:i/>
          <w:sz w:val="18"/>
          <w:szCs w:val="18"/>
        </w:rPr>
        <w:t>.</w:t>
      </w:r>
    </w:p>
    <w:p w14:paraId="785C49F3"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sz w:val="18"/>
          <w:szCs w:val="18"/>
        </w:rPr>
        <w:t xml:space="preserve">Dokumenty, o których mowa powyżej powinny zostać ograniczone w zakresie przetwarzania danych osobowych tylko do tego rodzaju danych i tylko do takiej treści, które są niezbędne ze względu na cel ich zbierania (zasada minimalizacji danych). W tym celu wymagana jest </w:t>
      </w:r>
      <w:proofErr w:type="spellStart"/>
      <w:r w:rsidRPr="002509D6">
        <w:rPr>
          <w:rFonts w:ascii="Tahoma" w:hAnsi="Tahoma" w:cs="Tahoma"/>
          <w:sz w:val="18"/>
          <w:szCs w:val="18"/>
        </w:rPr>
        <w:t>anonimizacja</w:t>
      </w:r>
      <w:proofErr w:type="spellEnd"/>
      <w:r w:rsidRPr="002509D6">
        <w:rPr>
          <w:rFonts w:ascii="Tahoma" w:hAnsi="Tahoma" w:cs="Tahoma"/>
          <w:sz w:val="18"/>
          <w:szCs w:val="18"/>
        </w:rPr>
        <w:t xml:space="preserve"> danych osób uczestniczących w realizacji zamówienia, które w kontekście weryfikacji spełniania przez Wykonawcę obowiązku, o którym mowa w art. 95 </w:t>
      </w:r>
      <w:proofErr w:type="spellStart"/>
      <w:r w:rsidRPr="002509D6">
        <w:rPr>
          <w:rFonts w:ascii="Tahoma" w:hAnsi="Tahoma" w:cs="Tahoma"/>
          <w:sz w:val="18"/>
          <w:szCs w:val="18"/>
        </w:rPr>
        <w:t>Pzp</w:t>
      </w:r>
      <w:proofErr w:type="spellEnd"/>
      <w:r w:rsidRPr="002509D6">
        <w:rPr>
          <w:rFonts w:ascii="Tahoma" w:hAnsi="Tahoma" w:cs="Tahoma"/>
          <w:sz w:val="18"/>
          <w:szCs w:val="18"/>
        </w:rPr>
        <w:t xml:space="preserve"> mają charakter irrelewantny. Powyższe dokumenty powinny zostać w szczególności pozbawione adresów, czy </w:t>
      </w:r>
      <w:r w:rsidRPr="002509D6">
        <w:rPr>
          <w:rFonts w:ascii="Tahoma" w:hAnsi="Tahoma" w:cs="Tahoma"/>
          <w:sz w:val="18"/>
          <w:szCs w:val="18"/>
        </w:rPr>
        <w:lastRenderedPageBreak/>
        <w:t xml:space="preserve">numerów PESEL pracowników). Imię i nazwisko pracownika nie podlega </w:t>
      </w:r>
      <w:proofErr w:type="spellStart"/>
      <w:r w:rsidRPr="002509D6">
        <w:rPr>
          <w:rFonts w:ascii="Tahoma" w:hAnsi="Tahoma" w:cs="Tahoma"/>
          <w:sz w:val="18"/>
          <w:szCs w:val="18"/>
        </w:rPr>
        <w:t>anonimizacji</w:t>
      </w:r>
      <w:proofErr w:type="spellEnd"/>
      <w:r w:rsidRPr="002509D6">
        <w:rPr>
          <w:rFonts w:ascii="Tahoma" w:hAnsi="Tahoma" w:cs="Tahoma"/>
          <w:sz w:val="18"/>
          <w:szCs w:val="18"/>
        </w:rPr>
        <w:t xml:space="preserve">. Informacje takie jak: data zawarcia umowy, rodzaj umowy o pracę, wymiar etatu i rodzaj pracy powinny być możliwe do zidentyfikowania. </w:t>
      </w:r>
    </w:p>
    <w:p w14:paraId="078DF840"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sz w:val="18"/>
          <w:szCs w:val="18"/>
        </w:rPr>
        <w:t>W ramach czynności kontrolnych przestrzegania wymogu zatrudnienia, o którym mowa powyżej Zamawiający oprócz weryfikacji dokumentów, o których mowa powyżej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6C796439" w14:textId="77777777" w:rsidR="002509D6" w:rsidRPr="002509D6" w:rsidRDefault="002509D6" w:rsidP="00713147">
      <w:pPr>
        <w:numPr>
          <w:ilvl w:val="0"/>
          <w:numId w:val="23"/>
        </w:numPr>
        <w:spacing w:after="0"/>
        <w:rPr>
          <w:rFonts w:ascii="Tahoma" w:hAnsi="Tahoma" w:cs="Tahoma"/>
          <w:sz w:val="18"/>
          <w:szCs w:val="18"/>
        </w:rPr>
      </w:pPr>
      <w:r w:rsidRPr="002509D6">
        <w:rPr>
          <w:rFonts w:ascii="Tahoma" w:hAnsi="Tahoma" w:cs="Tahoma"/>
          <w:sz w:val="18"/>
          <w:szCs w:val="18"/>
        </w:rPr>
        <w:t xml:space="preserve">Z tytułu niespełnienia przez Wykonawcę lub podwykonawcę wymogu zatrudnienia na podstawie umowy o pracę osób wykonujących wskazane w ust.1. czynności Zamawiający przewiduje sankcję </w:t>
      </w:r>
      <w:r w:rsidRPr="002509D6">
        <w:rPr>
          <w:rFonts w:ascii="Tahoma" w:hAnsi="Tahoma" w:cs="Tahoma"/>
          <w:sz w:val="18"/>
          <w:szCs w:val="18"/>
        </w:rPr>
        <w:br/>
        <w:t xml:space="preserve">w postaci obowiązku zapłaty przez wykonawcę kary umownej. Niezłożenie przez wykonawcę </w:t>
      </w:r>
      <w:r w:rsidRPr="002509D6">
        <w:rPr>
          <w:rFonts w:ascii="Tahoma" w:hAnsi="Tahoma" w:cs="Tahoma"/>
          <w:sz w:val="18"/>
          <w:szCs w:val="18"/>
        </w:rPr>
        <w:br/>
        <w:t xml:space="preserve">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ust.3. czynności. </w:t>
      </w:r>
    </w:p>
    <w:p w14:paraId="0806C8A9" w14:textId="77777777" w:rsidR="002509D6" w:rsidRPr="002509D6" w:rsidRDefault="002509D6" w:rsidP="00713147">
      <w:pPr>
        <w:numPr>
          <w:ilvl w:val="0"/>
          <w:numId w:val="23"/>
        </w:numPr>
        <w:spacing w:after="0"/>
        <w:rPr>
          <w:rFonts w:ascii="Tahoma" w:hAnsi="Tahoma" w:cs="Tahoma"/>
          <w:sz w:val="18"/>
          <w:szCs w:val="18"/>
        </w:rPr>
      </w:pPr>
      <w:r w:rsidRPr="002509D6">
        <w:rPr>
          <w:rFonts w:ascii="Tahoma" w:hAnsi="Tahoma" w:cs="Tahoma"/>
          <w:sz w:val="18"/>
          <w:szCs w:val="18"/>
        </w:rPr>
        <w:t>Wykonawca zobowiązany jest do zawarcia w treści umowy z podwykonawcą/-</w:t>
      </w:r>
      <w:proofErr w:type="spellStart"/>
      <w:r w:rsidRPr="002509D6">
        <w:rPr>
          <w:rFonts w:ascii="Tahoma" w:hAnsi="Tahoma" w:cs="Tahoma"/>
          <w:sz w:val="18"/>
          <w:szCs w:val="18"/>
        </w:rPr>
        <w:t>ami</w:t>
      </w:r>
      <w:proofErr w:type="spellEnd"/>
      <w:r w:rsidRPr="002509D6">
        <w:rPr>
          <w:rFonts w:ascii="Tahoma" w:hAnsi="Tahoma" w:cs="Tahoma"/>
          <w:sz w:val="18"/>
          <w:szCs w:val="18"/>
        </w:rPr>
        <w:t>, zapisów umożliwiających realizację obowiązków wynikających z niniejszego ustępu.</w:t>
      </w:r>
    </w:p>
    <w:p w14:paraId="0F3C427F" w14:textId="77777777" w:rsidR="00AA5B5C" w:rsidRDefault="00AA5B5C" w:rsidP="002509D6">
      <w:pPr>
        <w:jc w:val="center"/>
        <w:rPr>
          <w:rFonts w:ascii="Tahoma" w:hAnsi="Tahoma" w:cs="Tahoma"/>
          <w:b/>
          <w:sz w:val="18"/>
          <w:szCs w:val="18"/>
        </w:rPr>
      </w:pPr>
    </w:p>
    <w:p w14:paraId="53B800FF" w14:textId="128EE6E3" w:rsidR="002509D6" w:rsidRPr="002509D6" w:rsidRDefault="002509D6" w:rsidP="002509D6">
      <w:pPr>
        <w:jc w:val="center"/>
        <w:rPr>
          <w:rFonts w:ascii="Tahoma" w:hAnsi="Tahoma" w:cs="Tahoma"/>
          <w:sz w:val="18"/>
          <w:szCs w:val="18"/>
        </w:rPr>
      </w:pPr>
      <w:r w:rsidRPr="002509D6">
        <w:rPr>
          <w:rFonts w:ascii="Tahoma" w:hAnsi="Tahoma" w:cs="Tahoma"/>
          <w:b/>
          <w:sz w:val="18"/>
          <w:szCs w:val="18"/>
        </w:rPr>
        <w:t>§ 5. Kary umowne</w:t>
      </w:r>
    </w:p>
    <w:p w14:paraId="550B145F"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Wykonawca zapłaci Zamawiającemu kary umowne:</w:t>
      </w:r>
    </w:p>
    <w:p w14:paraId="25196345" w14:textId="77777777"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 xml:space="preserve">w razie zwłoki w dostawie (części dostawy) - w wysokości 0,2 % całkowitego wynagrodzenia umownego (za odpowiednią część) za każdy rozpoczęty dzień zwłoki w dostawie, </w:t>
      </w:r>
    </w:p>
    <w:p w14:paraId="5A0210FA" w14:textId="77777777"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za zwłokę w usunięciu wad stwierdzonych przy odbiorze lub w okresie gwarancji albo zwłokę w potwierdzeniu otrzymania reklamacji, w wysokości 0,2 % wartości brutto wadliwych towarów za każdy rozpoczęty dzień opóźnienia licząc od dnia wyznaczonego na usunięcie wady.</w:t>
      </w:r>
    </w:p>
    <w:p w14:paraId="1C522888" w14:textId="0A1246B6"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 xml:space="preserve">za odstąpienie od umowy przez Zamawiającego z przyczyn leżących po stronie Wykonawcy – w wysokości 20% całkowitego wynagrodzenia umownego brutto o którym mowa w § 2 ust. 1, a jeżeli odstąpienie dotyczy tylko poszczególnych </w:t>
      </w:r>
      <w:r w:rsidR="00DA3CFF">
        <w:rPr>
          <w:rFonts w:ascii="Tahoma" w:hAnsi="Tahoma" w:cs="Tahoma"/>
          <w:sz w:val="18"/>
          <w:szCs w:val="18"/>
        </w:rPr>
        <w:t>części</w:t>
      </w:r>
      <w:r w:rsidRPr="002509D6">
        <w:rPr>
          <w:rFonts w:ascii="Tahoma" w:hAnsi="Tahoma" w:cs="Tahoma"/>
          <w:sz w:val="18"/>
          <w:szCs w:val="18"/>
        </w:rPr>
        <w:t xml:space="preserve"> – 20% wartości brutto </w:t>
      </w:r>
      <w:r w:rsidR="00DA3CFF">
        <w:rPr>
          <w:rFonts w:ascii="Tahoma" w:hAnsi="Tahoma" w:cs="Tahoma"/>
          <w:sz w:val="18"/>
          <w:szCs w:val="18"/>
        </w:rPr>
        <w:t>części</w:t>
      </w:r>
      <w:r w:rsidRPr="002509D6">
        <w:rPr>
          <w:rFonts w:ascii="Tahoma" w:hAnsi="Tahoma" w:cs="Tahoma"/>
          <w:sz w:val="18"/>
          <w:szCs w:val="18"/>
        </w:rPr>
        <w:t>, których dotyczy odstąpienie,</w:t>
      </w:r>
    </w:p>
    <w:p w14:paraId="16E9977D" w14:textId="16D2A166" w:rsid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za odstąpienie od umowy przez Wykonawcę – w wysokości 20% całkowitego wynagrodzenia umownego brutto niezrealizowanej części umowy</w:t>
      </w:r>
      <w:r w:rsidR="00DA3CFF">
        <w:rPr>
          <w:rFonts w:ascii="Tahoma" w:hAnsi="Tahoma" w:cs="Tahoma"/>
          <w:sz w:val="18"/>
          <w:szCs w:val="18"/>
        </w:rPr>
        <w:t>.</w:t>
      </w:r>
    </w:p>
    <w:p w14:paraId="550C9ABC" w14:textId="24EA214E" w:rsidR="00DA3CFF" w:rsidRPr="00DA3CFF" w:rsidRDefault="00DA3CFF" w:rsidP="00713147">
      <w:pPr>
        <w:numPr>
          <w:ilvl w:val="0"/>
          <w:numId w:val="5"/>
        </w:numPr>
        <w:tabs>
          <w:tab w:val="clear" w:pos="1800"/>
        </w:tabs>
        <w:spacing w:after="0"/>
        <w:ind w:left="720"/>
        <w:rPr>
          <w:rFonts w:ascii="Tahoma" w:hAnsi="Tahoma" w:cs="Tahoma"/>
          <w:sz w:val="18"/>
          <w:szCs w:val="18"/>
        </w:rPr>
      </w:pPr>
      <w:r w:rsidRPr="00DA3CFF">
        <w:rPr>
          <w:rFonts w:ascii="Tahoma" w:hAnsi="Tahoma" w:cs="Tahoma"/>
          <w:sz w:val="18"/>
          <w:szCs w:val="18"/>
        </w:rPr>
        <w:t xml:space="preserve">brak zapłaty wynagrodzenia należnego podwykonawcy, usługodawcy lub dostawcy – w wysokości 0,05% kwoty należnego wynagrodzenia podwykonawcy, usługodawcy lub dostawcy a w przypadku nieterminowej zapłaty wynagrodzenia należnego podwykonawcy, usługodawcy lub dostawcy w wysokości 0,02% kwoty należnego wynagrodzenia podwykonawcy, usługodawcy lub dostawcy za każdy dzień zwłoki. </w:t>
      </w:r>
    </w:p>
    <w:p w14:paraId="2151521F" w14:textId="0524FC6F" w:rsidR="00DA3CFF" w:rsidRPr="00DA3CFF" w:rsidRDefault="00DA3CFF" w:rsidP="00713147">
      <w:pPr>
        <w:numPr>
          <w:ilvl w:val="0"/>
          <w:numId w:val="5"/>
        </w:numPr>
        <w:tabs>
          <w:tab w:val="clear" w:pos="1800"/>
        </w:tabs>
        <w:spacing w:after="0"/>
        <w:ind w:left="720"/>
        <w:rPr>
          <w:rFonts w:ascii="Tahoma" w:hAnsi="Tahoma" w:cs="Tahoma"/>
          <w:sz w:val="18"/>
          <w:szCs w:val="18"/>
        </w:rPr>
      </w:pPr>
      <w:r w:rsidRPr="00DA3CFF">
        <w:rPr>
          <w:rFonts w:ascii="Tahoma" w:hAnsi="Tahoma" w:cs="Tahoma"/>
          <w:sz w:val="18"/>
          <w:szCs w:val="18"/>
        </w:rPr>
        <w:t>zwłoki w przedłożeniu Zamawiającemu lub Inwestorowi poświadczonej za zgodność z oryginałem kopii umowy o podwykonawstwo lub jej zmiany – w wysokości 100 zł (słownie: sto złotych) za każdy dzień zwłoki w stosunku do terminu, o którym mowa w  § 13 ust. 5 niniejszej umowy, nie więcej jednak niż 2 000 zł (słownie: dwa tysiące złotych),</w:t>
      </w:r>
    </w:p>
    <w:p w14:paraId="47C83ADD" w14:textId="6443D069" w:rsidR="00DA3CFF" w:rsidRPr="00DA3CFF" w:rsidRDefault="00DA3CFF" w:rsidP="00713147">
      <w:pPr>
        <w:numPr>
          <w:ilvl w:val="0"/>
          <w:numId w:val="5"/>
        </w:numPr>
        <w:tabs>
          <w:tab w:val="clear" w:pos="1800"/>
        </w:tabs>
        <w:spacing w:after="0"/>
        <w:ind w:left="720"/>
        <w:rPr>
          <w:rFonts w:ascii="Tahoma" w:hAnsi="Tahoma" w:cs="Tahoma"/>
          <w:sz w:val="18"/>
          <w:szCs w:val="18"/>
        </w:rPr>
      </w:pPr>
      <w:r w:rsidRPr="00DA3CFF">
        <w:rPr>
          <w:rFonts w:ascii="Tahoma" w:hAnsi="Tahoma" w:cs="Tahoma"/>
          <w:sz w:val="18"/>
          <w:szCs w:val="18"/>
        </w:rPr>
        <w:t>niewprowadzenie do umowy o podwykonawstwo zmian w zakresie terminu zapłaty wynagrodzenia należnego podwykonawcy w sytuacji, o której mowa w § 13 ust. 6 niniejszej umowy – w wysokości 1 000 zł (słownie: tysiąc złotych) za każdy taki przypadek,</w:t>
      </w:r>
    </w:p>
    <w:p w14:paraId="678714B0" w14:textId="515D3883" w:rsidR="00DA3CFF" w:rsidRPr="00CB569E" w:rsidRDefault="00DA3CFF" w:rsidP="00713147">
      <w:pPr>
        <w:numPr>
          <w:ilvl w:val="0"/>
          <w:numId w:val="5"/>
        </w:numPr>
        <w:tabs>
          <w:tab w:val="clear" w:pos="1800"/>
        </w:tabs>
        <w:spacing w:after="0"/>
        <w:ind w:left="720"/>
        <w:rPr>
          <w:rFonts w:ascii="Tahoma" w:hAnsi="Tahoma" w:cs="Tahoma"/>
          <w:sz w:val="18"/>
          <w:szCs w:val="18"/>
        </w:rPr>
      </w:pPr>
      <w:r w:rsidRPr="00CB569E">
        <w:rPr>
          <w:rFonts w:ascii="Tahoma" w:hAnsi="Tahoma" w:cs="Tahoma"/>
          <w:sz w:val="18"/>
          <w:szCs w:val="18"/>
        </w:rPr>
        <w:t xml:space="preserve">niedopełnienie przez </w:t>
      </w:r>
      <w:r>
        <w:rPr>
          <w:rFonts w:ascii="Tahoma" w:hAnsi="Tahoma" w:cs="Tahoma"/>
          <w:sz w:val="18"/>
          <w:szCs w:val="18"/>
        </w:rPr>
        <w:t xml:space="preserve">Wykonawcę </w:t>
      </w:r>
      <w:r w:rsidRPr="00CB569E">
        <w:rPr>
          <w:rFonts w:ascii="Tahoma" w:hAnsi="Tahoma" w:cs="Tahoma"/>
          <w:sz w:val="18"/>
          <w:szCs w:val="18"/>
        </w:rPr>
        <w:t>lub podwykonawcę wymogu zatrudnienia na podstawie umowy o pracę osób wykonujących wskazane w § 4</w:t>
      </w:r>
      <w:r>
        <w:rPr>
          <w:rFonts w:ascii="Tahoma" w:hAnsi="Tahoma" w:cs="Tahoma"/>
          <w:sz w:val="18"/>
          <w:szCs w:val="18"/>
        </w:rPr>
        <w:t>a ust. 1</w:t>
      </w:r>
      <w:r w:rsidRPr="00CB569E">
        <w:rPr>
          <w:rFonts w:ascii="Tahoma" w:hAnsi="Tahoma" w:cs="Tahoma"/>
          <w:sz w:val="18"/>
          <w:szCs w:val="18"/>
        </w:rPr>
        <w:t xml:space="preserve"> umowy czynności w rozumieniu przepisów Kodeksu Pracy - w wysokości 2 000 zł (słownie: dwa tysiące złotych) za każdy taki przypadek. Niezłożenie przez </w:t>
      </w:r>
      <w:r>
        <w:rPr>
          <w:rFonts w:ascii="Tahoma" w:hAnsi="Tahoma" w:cs="Tahoma"/>
          <w:sz w:val="18"/>
          <w:szCs w:val="18"/>
        </w:rPr>
        <w:t>Wykonawcę</w:t>
      </w:r>
      <w:r w:rsidRPr="00CB569E">
        <w:rPr>
          <w:rFonts w:ascii="Tahoma" w:hAnsi="Tahoma" w:cs="Tahoma"/>
          <w:sz w:val="18"/>
          <w:szCs w:val="18"/>
        </w:rPr>
        <w:t>, w wyznaczonym przez Zamawiającego</w:t>
      </w:r>
      <w:r>
        <w:rPr>
          <w:rFonts w:ascii="Tahoma" w:hAnsi="Tahoma" w:cs="Tahoma"/>
          <w:sz w:val="18"/>
          <w:szCs w:val="18"/>
        </w:rPr>
        <w:t xml:space="preserve"> </w:t>
      </w:r>
      <w:r w:rsidRPr="00CB569E">
        <w:rPr>
          <w:rFonts w:ascii="Tahoma" w:hAnsi="Tahoma" w:cs="Tahoma"/>
          <w:sz w:val="18"/>
          <w:szCs w:val="18"/>
        </w:rPr>
        <w:t>te</w:t>
      </w:r>
      <w:r>
        <w:rPr>
          <w:rFonts w:ascii="Tahoma" w:hAnsi="Tahoma" w:cs="Tahoma"/>
          <w:sz w:val="18"/>
          <w:szCs w:val="18"/>
        </w:rPr>
        <w:t>rminie, żądanych</w:t>
      </w:r>
      <w:r w:rsidRPr="00CB569E">
        <w:rPr>
          <w:rFonts w:ascii="Tahoma" w:hAnsi="Tahoma" w:cs="Tahoma"/>
          <w:sz w:val="18"/>
          <w:szCs w:val="18"/>
        </w:rPr>
        <w:t xml:space="preserve"> dowodów, w celu potwierdzenia spełnienia przez </w:t>
      </w:r>
      <w:r>
        <w:rPr>
          <w:rFonts w:ascii="Tahoma" w:hAnsi="Tahoma" w:cs="Tahoma"/>
          <w:sz w:val="18"/>
          <w:szCs w:val="18"/>
        </w:rPr>
        <w:t>Wykonawcę</w:t>
      </w:r>
      <w:r w:rsidRPr="00CB569E">
        <w:rPr>
          <w:rFonts w:ascii="Tahoma" w:hAnsi="Tahoma" w:cs="Tahoma"/>
          <w:sz w:val="18"/>
          <w:szCs w:val="18"/>
        </w:rPr>
        <w:t xml:space="preserve"> lub </w:t>
      </w:r>
      <w:r>
        <w:rPr>
          <w:rFonts w:ascii="Tahoma" w:hAnsi="Tahoma" w:cs="Tahoma"/>
          <w:sz w:val="18"/>
          <w:szCs w:val="18"/>
        </w:rPr>
        <w:t xml:space="preserve">(dalszego) </w:t>
      </w:r>
      <w:r w:rsidRPr="00CB569E">
        <w:rPr>
          <w:rFonts w:ascii="Tahoma" w:hAnsi="Tahoma" w:cs="Tahoma"/>
          <w:sz w:val="18"/>
          <w:szCs w:val="18"/>
        </w:rPr>
        <w:t xml:space="preserve">podwykonawcę wymogu zatrudnienia na podstawie umowy o pracę, traktowane będzie jako niespełnienie przez </w:t>
      </w:r>
      <w:r>
        <w:rPr>
          <w:rFonts w:ascii="Tahoma" w:hAnsi="Tahoma" w:cs="Tahoma"/>
          <w:sz w:val="18"/>
          <w:szCs w:val="18"/>
        </w:rPr>
        <w:t>Wy</w:t>
      </w:r>
      <w:r w:rsidRPr="00CB569E">
        <w:rPr>
          <w:rFonts w:ascii="Tahoma" w:hAnsi="Tahoma" w:cs="Tahoma"/>
          <w:sz w:val="18"/>
          <w:szCs w:val="18"/>
        </w:rPr>
        <w:t xml:space="preserve">konawcę lub </w:t>
      </w:r>
      <w:r>
        <w:rPr>
          <w:rFonts w:ascii="Tahoma" w:hAnsi="Tahoma" w:cs="Tahoma"/>
          <w:sz w:val="18"/>
          <w:szCs w:val="18"/>
        </w:rPr>
        <w:t xml:space="preserve">(dalszego) </w:t>
      </w:r>
      <w:r w:rsidRPr="00CB569E">
        <w:rPr>
          <w:rFonts w:ascii="Tahoma" w:hAnsi="Tahoma" w:cs="Tahoma"/>
          <w:sz w:val="18"/>
          <w:szCs w:val="18"/>
        </w:rPr>
        <w:t>podwykonawcę wymogu zatrudnienia na podstawie umowy o pracę osób wykonujących wskazane w</w:t>
      </w:r>
      <w:r>
        <w:rPr>
          <w:rFonts w:ascii="Tahoma" w:hAnsi="Tahoma" w:cs="Tahoma"/>
          <w:sz w:val="18"/>
          <w:szCs w:val="18"/>
        </w:rPr>
        <w:t xml:space="preserve"> § 4a </w:t>
      </w:r>
      <w:r w:rsidRPr="00CB569E">
        <w:rPr>
          <w:rFonts w:ascii="Tahoma" w:hAnsi="Tahoma" w:cs="Tahoma"/>
          <w:sz w:val="18"/>
          <w:szCs w:val="18"/>
        </w:rPr>
        <w:t xml:space="preserve">ust. </w:t>
      </w:r>
      <w:r>
        <w:rPr>
          <w:rFonts w:ascii="Tahoma" w:hAnsi="Tahoma" w:cs="Tahoma"/>
          <w:sz w:val="18"/>
          <w:szCs w:val="18"/>
        </w:rPr>
        <w:t>1</w:t>
      </w:r>
      <w:r w:rsidRPr="00CB569E">
        <w:rPr>
          <w:rFonts w:ascii="Tahoma" w:hAnsi="Tahoma" w:cs="Tahoma"/>
          <w:sz w:val="18"/>
          <w:szCs w:val="18"/>
        </w:rPr>
        <w:t xml:space="preserve"> umowy czynności.</w:t>
      </w:r>
    </w:p>
    <w:p w14:paraId="1A656516"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Kary umowne, o których mowa powyżej nie zostaną naliczone wyłącznie w przypadku, gdy niewykonanie lub niewłaściwe wykonanie zobowiązania albo odstąpienie nastąpiło na skutek siły wyższej.</w:t>
      </w:r>
    </w:p>
    <w:p w14:paraId="3EE3CC31"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 xml:space="preserve">Maksymalna wysokość naliczonych kar umownych nie może przekroczyć 20% całkowitego wynagrodzenia umownego brutto. </w:t>
      </w:r>
    </w:p>
    <w:p w14:paraId="441D4D6A"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Strony zastrzegają sobie prawo dochodzenia odszkodowania uzupełniającego przewyższającego wysokość zastrzeżonych kar umownych na zasadach ogólnych.</w:t>
      </w:r>
    </w:p>
    <w:p w14:paraId="332FBEA4" w14:textId="77777777" w:rsidR="002509D6" w:rsidRPr="002509D6" w:rsidRDefault="002509D6" w:rsidP="002509D6">
      <w:pPr>
        <w:jc w:val="center"/>
        <w:rPr>
          <w:rFonts w:ascii="Tahoma" w:hAnsi="Tahoma" w:cs="Tahoma"/>
          <w:sz w:val="18"/>
          <w:szCs w:val="18"/>
        </w:rPr>
      </w:pPr>
    </w:p>
    <w:p w14:paraId="49B158F8"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6. Reklamacje</w:t>
      </w:r>
    </w:p>
    <w:p w14:paraId="33AEEF32"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Reklamacje z tytułu jakości lub ilości będą składane przez Zamawiającego faksem lub za pośrednictwem poczty elektronicznej (e-mail) do Wykonawcy, niezwłocznie po stwierdzeniu wad towarów.</w:t>
      </w:r>
    </w:p>
    <w:p w14:paraId="591B277B"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Wykonawca zobowiązuje się do niezwłocznego potwierdzenia otrzymania reklamacji faksem zwrotnym lub za pośrednictwem poczty elektronicznej (e-mail).</w:t>
      </w:r>
    </w:p>
    <w:p w14:paraId="01C67D1E"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lastRenderedPageBreak/>
        <w:t>Wykonawca zobowiązuje się do załatwienia reklamacji i wymiany na towary wolne od wad, na własny koszt, niezwłocznie, nie później jednak niż w terminie 5 dni roboczych od daty złożenia reklamacji przez Zamawiającego.</w:t>
      </w:r>
    </w:p>
    <w:p w14:paraId="36BA9CCC"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Niezależnie od pozostałych postanowień umowy, w razie zwłoki Wykonawcy w dostarczeniu towarów lub w razie braku wymiany na towary wolne od wad, a także w przypadku stwierdzenia, że dostarczone towary nie odpowiadają wskazanym w SWZ wymaganiom jakościowym lub posiadają wady ukryte, Zamawiający może dokonać zamówienia analogicznych towarów u innego sprzedającego i nie przyjąć towarów dostarczonych przez Wykonawcę z opóźnieniem. W takim przypadku, niezależnie od uprawnień Zamawiającego do naliczenia kar umownych lub odstąpienia od umowy, Wykonawca zobowiązany będzie do pokrycia różnicy pomiędzy ceną określoną w łączącej strony umowie a ceną, za którą Zamawiający nabył towaru u innego sprzedawcy.</w:t>
      </w:r>
    </w:p>
    <w:p w14:paraId="0371B0A1" w14:textId="77777777" w:rsidR="002509D6" w:rsidRPr="002509D6" w:rsidRDefault="002509D6" w:rsidP="002509D6">
      <w:pPr>
        <w:pStyle w:val="Akapitzlist"/>
        <w:ind w:left="0"/>
        <w:jc w:val="center"/>
        <w:rPr>
          <w:rFonts w:ascii="Tahoma" w:hAnsi="Tahoma" w:cs="Tahoma"/>
          <w:b/>
          <w:sz w:val="18"/>
          <w:szCs w:val="18"/>
        </w:rPr>
      </w:pPr>
    </w:p>
    <w:p w14:paraId="3B91C085"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7.</w:t>
      </w:r>
      <w:r w:rsidRPr="002509D6">
        <w:rPr>
          <w:rFonts w:ascii="Tahoma" w:eastAsia="Times New Roman" w:hAnsi="Tahoma" w:cs="Tahoma"/>
          <w:b/>
          <w:sz w:val="18"/>
          <w:szCs w:val="18"/>
        </w:rPr>
        <w:t xml:space="preserve"> Zmiana umowy</w:t>
      </w:r>
    </w:p>
    <w:p w14:paraId="61937259" w14:textId="77777777" w:rsidR="002509D6" w:rsidRPr="002509D6" w:rsidRDefault="002509D6" w:rsidP="00713147">
      <w:pPr>
        <w:numPr>
          <w:ilvl w:val="1"/>
          <w:numId w:val="4"/>
        </w:numPr>
        <w:tabs>
          <w:tab w:val="clear" w:pos="360"/>
        </w:tabs>
        <w:spacing w:after="0"/>
        <w:ind w:left="426" w:hanging="284"/>
        <w:contextualSpacing/>
        <w:rPr>
          <w:rFonts w:ascii="Tahoma" w:hAnsi="Tahoma" w:cs="Tahoma"/>
          <w:sz w:val="18"/>
          <w:szCs w:val="18"/>
        </w:rPr>
      </w:pPr>
      <w:r w:rsidRPr="002509D6">
        <w:rPr>
          <w:rFonts w:ascii="Tahoma" w:hAnsi="Tahoma" w:cs="Tahoma"/>
          <w:sz w:val="18"/>
          <w:szCs w:val="18"/>
        </w:rPr>
        <w:t>Zamawiający przewiduje następujące przypadki, w których Strony mogą dokonać zmiany niniejszej umowy oraz zakres zmian:`</w:t>
      </w:r>
      <w:r w:rsidRPr="002509D6">
        <w:rPr>
          <w:rFonts w:ascii="Tahoma" w:hAnsi="Tahoma" w:cs="Tahoma"/>
          <w:sz w:val="18"/>
          <w:szCs w:val="18"/>
        </w:rPr>
        <w:tab/>
      </w:r>
    </w:p>
    <w:p w14:paraId="7096BDD6" w14:textId="77777777" w:rsidR="002509D6" w:rsidRPr="002509D6" w:rsidRDefault="002509D6" w:rsidP="00713147">
      <w:pPr>
        <w:pStyle w:val="Akapitzlist"/>
        <w:numPr>
          <w:ilvl w:val="0"/>
          <w:numId w:val="11"/>
        </w:numPr>
        <w:spacing w:after="0"/>
        <w:contextualSpacing/>
        <w:rPr>
          <w:rFonts w:ascii="Tahoma" w:eastAsia="Times New Roman" w:hAnsi="Tahoma" w:cs="Tahoma"/>
          <w:sz w:val="18"/>
          <w:szCs w:val="18"/>
        </w:rPr>
      </w:pPr>
      <w:r w:rsidRPr="002509D6">
        <w:rPr>
          <w:rFonts w:ascii="Tahoma" w:eastAsia="Times New Roman" w:hAnsi="Tahoma" w:cs="Tahoma"/>
          <w:sz w:val="18"/>
          <w:szCs w:val="18"/>
        </w:rPr>
        <w:t>przyczynienie się Zamawiającego do opóźnienia wykonania świadczenia Wykonawcy – zmiana poprzez przedłużenie terminu na wykonanie świadczenia Wykonawcy stosownie do rozmiarów przyczynienia się Zamawiającego do opóźnienia;</w:t>
      </w:r>
    </w:p>
    <w:p w14:paraId="61FD9E18"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wystąpienie okoliczności siły wyższej, takich jak w szczególności:  pożar, powódź, niszczące działanie wiatru, gradobicie, uderzenie pioruna, upadek statku powietrznego, które to okoliczności przyczyniłyby się do opóźnienia wykonania świadczenia Wykonawcy –zmiana poprzez przedłużenie terminu na wykonanie świadczenia Wykonawcy stosownie do przyczynienia się okoliczności siły wyższej do opóźnienia;</w:t>
      </w:r>
    </w:p>
    <w:p w14:paraId="59A6F986"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zmiana poprzez obniżenie ceny płaconej przez Zamawiającego niezależnie od przyczyny;</w:t>
      </w:r>
    </w:p>
    <w:p w14:paraId="75BF7EB7"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zmiana poprzez wydłużenie terminów płatności ceny przez Zamawiającego;</w:t>
      </w:r>
    </w:p>
    <w:p w14:paraId="4E6D280B"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zmiana poprzez wymianę/zamianę/zmianę dostarczanych towarów na towary wyższej jakości, o wyższych parametrach, o dłuższych terminach przydatności do wykorzystania lub o dodatkowych funkcjonalnościach – przy zachowaniu zgodności nowych towarów z SWZ</w:t>
      </w:r>
    </w:p>
    <w:p w14:paraId="4CA607AF"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dokonana  przez producenta zmiana wielkości opakowań jednostkowych – zmiana poprzez dopuszczenie innych opakowań przy utrzymaniu lub obniżeniu ceny w przeliczeniu na jednostkę masy lub objętości;</w:t>
      </w:r>
    </w:p>
    <w:p w14:paraId="1881AEAD"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gdy nastąpiła zmiana producenta lub producent zakończył produkcję, albo skończyła się dostępność produktu zaoferowanego przez Wykonawcę i zachodzi konieczność zastąpienia produktu innym, pod warunkiem, że spełnia wymagania określone przez Zamawiającego w SWZ;</w:t>
      </w:r>
    </w:p>
    <w:p w14:paraId="4216DE1E"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gdy zostanie wyprodukowana nowsza wersja produktu i z przyczyn niezależnych od Wykonawcy nie jest możliwe dostarczenie wskazanych w ofercie komponentów, Zamawiający dopuszcza zmianę tych komponentów na spełniające warunki opisane w SWZ,</w:t>
      </w:r>
    </w:p>
    <w:p w14:paraId="0253F261"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zmiany doprecyzowujące treść umowy,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69861FAB" w14:textId="77777777" w:rsidR="002509D6" w:rsidRPr="002509D6" w:rsidRDefault="002509D6" w:rsidP="00713147">
      <w:pPr>
        <w:pStyle w:val="Akapitzlist"/>
        <w:numPr>
          <w:ilvl w:val="0"/>
          <w:numId w:val="11"/>
        </w:numPr>
        <w:spacing w:after="0"/>
        <w:contextualSpacing/>
        <w:rPr>
          <w:rFonts w:ascii="Tahoma" w:hAnsi="Tahoma" w:cs="Tahoma"/>
          <w:sz w:val="18"/>
          <w:szCs w:val="18"/>
        </w:rPr>
      </w:pPr>
      <w:r w:rsidRPr="002509D6">
        <w:rPr>
          <w:rFonts w:ascii="Tahoma" w:eastAsia="Arial" w:hAnsi="Tahoma" w:cs="Tahoma"/>
          <w:sz w:val="18"/>
          <w:szCs w:val="18"/>
        </w:rPr>
        <w:t xml:space="preserve">Strony mogą dokonać zmiany wysokości wynagrodzenia należnego Wykonawcy w formie pisemnego aneksu, każdorazowo w przypadku wystąpienia jednej z następujących okoliczności:  </w:t>
      </w:r>
    </w:p>
    <w:p w14:paraId="5979D84F"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stawki podatku od towarów i usług, </w:t>
      </w:r>
    </w:p>
    <w:p w14:paraId="326C42D7"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wysokości minimalnego wynagrodzenia za pracę albo minimalnej stawki godzinowej, ustalonych na podstawie przepisów ustawy z dnia 10 października 2002 r. o minimalnym wynagrodzeniu za pracę,  </w:t>
      </w:r>
    </w:p>
    <w:p w14:paraId="7E4CFA68"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zasad podlegania ubezpieczeniom społecznym lub ubezpieczeniu zdrowotnemu lub wysokości stawki składki na ubezpieczenia społeczne lub zdrowotne,  </w:t>
      </w:r>
    </w:p>
    <w:p w14:paraId="6A2F72D9"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zasad gromadzenia i  wysokości wpłat do pracowniczych planów kapitałowych, o których mowa w ustawie z dnia 4 października 2018 r. o pracowniczych planach kapitałowych </w:t>
      </w:r>
    </w:p>
    <w:p w14:paraId="3955CD78" w14:textId="77777777" w:rsidR="002509D6" w:rsidRPr="002509D6" w:rsidRDefault="002509D6" w:rsidP="002509D6">
      <w:pPr>
        <w:ind w:left="709"/>
        <w:rPr>
          <w:rFonts w:ascii="Tahoma" w:hAnsi="Tahoma" w:cs="Tahoma"/>
          <w:sz w:val="18"/>
          <w:szCs w:val="18"/>
        </w:rPr>
      </w:pPr>
      <w:r w:rsidRPr="002509D6">
        <w:rPr>
          <w:rFonts w:ascii="Tahoma" w:eastAsia="Arial" w:hAnsi="Tahoma" w:cs="Tahoma"/>
          <w:sz w:val="18"/>
          <w:szCs w:val="18"/>
        </w:rPr>
        <w:t xml:space="preserve">- na zasadach i w sposób określonych poniżej, jeżeli zmiany te będą miały wpływ na koszty wykonania umowy przez Wykonawcę. </w:t>
      </w:r>
    </w:p>
    <w:p w14:paraId="2BB837E2"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554490EC"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powyżej, wartość wynagrodzenia netto nie zmieni się, a wartość wynagrodzenia brutto zostanie wyliczona na podstawie nowych przepisów.  </w:t>
      </w:r>
    </w:p>
    <w:p w14:paraId="427893F0"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w przypadku zaistnienia przesłanki, o której mowa w lit. k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26D02EBD"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lastRenderedPageBreak/>
        <w:t xml:space="preserve"> W przypadku zmiany, o której mowa w lit. k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1B9DC641"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0ECB6AEE"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w przypadku zaistnienia przesłanki, o której mowa w lit. k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2CD1F298"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0D548BA9"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celu zawarcia aneksu, o którym mowa w lit. k,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F7E8F1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 W przypadku zmian, o których mowa w lit. k. pkt 2) lub pkt 3), jeżeli z wnioskiem występuje Wykonawca, jest on zobowiązany dołączyć do wniosku dokumenty, z których będzie wynikać, w jakim zakresie zmiany te mają wpływ na koszty wykonania umowy, w szczególności:   </w:t>
      </w:r>
    </w:p>
    <w:p w14:paraId="35441DC7" w14:textId="77777777" w:rsidR="002509D6" w:rsidRPr="002509D6" w:rsidRDefault="002509D6" w:rsidP="00713147">
      <w:pPr>
        <w:pStyle w:val="Akapitzlist"/>
        <w:numPr>
          <w:ilvl w:val="0"/>
          <w:numId w:val="16"/>
        </w:numPr>
        <w:spacing w:after="0"/>
        <w:ind w:left="1134"/>
        <w:contextualSpacing/>
        <w:rPr>
          <w:rFonts w:ascii="Tahoma" w:eastAsia="Times New Roman" w:hAnsi="Tahoma" w:cs="Tahoma"/>
          <w:sz w:val="18"/>
          <w:szCs w:val="18"/>
        </w:rPr>
      </w:pPr>
      <w:r w:rsidRPr="002509D6">
        <w:rPr>
          <w:rFonts w:ascii="Tahoma" w:eastAsia="Arial" w:hAnsi="Tahoma" w:cs="Tahoma"/>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lit. k pkt 2), lub   </w:t>
      </w:r>
    </w:p>
    <w:p w14:paraId="11372C98" w14:textId="77777777" w:rsidR="002509D6" w:rsidRPr="002509D6" w:rsidRDefault="002509D6" w:rsidP="00713147">
      <w:pPr>
        <w:pStyle w:val="Akapitzlist"/>
        <w:numPr>
          <w:ilvl w:val="0"/>
          <w:numId w:val="16"/>
        </w:numPr>
        <w:spacing w:after="0"/>
        <w:ind w:left="1134"/>
        <w:contextualSpacing/>
        <w:rPr>
          <w:rFonts w:ascii="Tahoma" w:eastAsia="Times New Roman" w:hAnsi="Tahoma" w:cs="Tahoma"/>
          <w:sz w:val="18"/>
          <w:szCs w:val="18"/>
        </w:rPr>
      </w:pPr>
      <w:r w:rsidRPr="002509D6">
        <w:rPr>
          <w:rFonts w:ascii="Tahoma" w:eastAsia="Arial" w:hAnsi="Tahoma" w:cs="Tahoma"/>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lit. k pkt 3).  </w:t>
      </w:r>
    </w:p>
    <w:p w14:paraId="0CB679C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których mowa w lit. k pkt 4) Wykonawca wraz z wnioskiem o zmianę wynagrodzenia przedstawia sposób i podstawę wyliczenia odpowiedniej zmiany wynagrodzenia.  </w:t>
      </w:r>
    </w:p>
    <w:p w14:paraId="4F6A3708"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14:paraId="38CE1E26"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56677564"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14:paraId="5A0F522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Zawarcie aneksu nastąpi nie później niż w terminie 21 dni od dnia zatwierdzenia wniosku o dokonanie zmiany wysokości wynagrodzenia należnego Wykonawcy.  </w:t>
      </w:r>
    </w:p>
    <w:p w14:paraId="18CF46F6"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W przypadku, gdyby którekolwiek z postanowień niniejszej umowy okazało się niezgodne z prawem, nieważne, nieskuteczne lub niemożliwe do wyegzekwowania, fakt ten nie będzie miał wpływu na legalność, ważność i możliwość egzekwowania pozostałych postanowień umowy, a Strony umowy zobowiązują się do wspólnego zastąpienia niezgodnego z prawem, unieważnionego lub niemożliwego do wyegzekwowania postanowienia, wzajemnie uzgodnioną, ważną i możliwą do wyegzekwowania klauzulą, możliwie najbliższą w interpretacji wobec klauzuli niezgodnej z prawem, nieskutecznej lub niemożliwej do wyegzekwowania.</w:t>
      </w:r>
    </w:p>
    <w:p w14:paraId="62E205F6"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lastRenderedPageBreak/>
        <w:t>Niewykonanie lub brak dochodzenia przez którąkolwiek ze Stron prawa przysługującego Stronie na podstawie niniejszej Umowy nie będzie uważane za zrzeczenie się takiego prawa, ani też nie wyklucza wykonania lub dochodzenia takiego prawa w jakimkolwiek późniejszym terminie.</w:t>
      </w:r>
    </w:p>
    <w:p w14:paraId="140B89DC"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W każdym z powyższych przypadków zmiana umowy wymaga zgody obu stron, wyrażonej na piśmie pod rygorem nieważności.</w:t>
      </w:r>
    </w:p>
    <w:p w14:paraId="19B46815" w14:textId="77777777" w:rsidR="002509D6" w:rsidRPr="002509D6" w:rsidRDefault="002509D6" w:rsidP="002509D6">
      <w:pPr>
        <w:jc w:val="center"/>
        <w:rPr>
          <w:rFonts w:ascii="Tahoma" w:hAnsi="Tahoma" w:cs="Tahoma"/>
          <w:sz w:val="18"/>
          <w:szCs w:val="18"/>
        </w:rPr>
      </w:pPr>
    </w:p>
    <w:p w14:paraId="3909B915"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8. Ograniczenia dysponowania wierzytelnością</w:t>
      </w:r>
    </w:p>
    <w:p w14:paraId="450E3119"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Wykonawca nie może bez uprzedniej zgody Zamawiającego, wyrażonej pod rygorem nieważności na piśmie, przenieść na osobę trzecią wierzytelności wynikających z niniejszej umowy. W razie niewywiązania się z niniejszego zobowiązania, Wykonawca zapłaci Zamawiającemu karę umowną w wysokości wartości wierzytelności będącej przedmiotem przeniesienia, niezależnie od prawnej skuteczności czynności przeniesienia wierzytelności.</w:t>
      </w:r>
    </w:p>
    <w:p w14:paraId="4C7E5716"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niedokonywania przekazu świadczenia Zamawiającego </w:t>
      </w:r>
      <w:r w:rsidRPr="002509D6">
        <w:rPr>
          <w:rFonts w:ascii="Tahoma" w:hAnsi="Tahoma" w:cs="Tahoma"/>
          <w:sz w:val="18"/>
          <w:szCs w:val="18"/>
        </w:rPr>
        <w:br/>
        <w:t>(w rozumieniu art. 921</w:t>
      </w:r>
      <w:r w:rsidRPr="002509D6">
        <w:rPr>
          <w:rFonts w:ascii="Tahoma" w:hAnsi="Tahoma" w:cs="Tahoma"/>
          <w:sz w:val="18"/>
          <w:szCs w:val="18"/>
          <w:vertAlign w:val="superscript"/>
        </w:rPr>
        <w:t>1</w:t>
      </w:r>
      <w:r w:rsidRPr="002509D6">
        <w:rPr>
          <w:rFonts w:ascii="Tahoma" w:hAnsi="Tahoma" w:cs="Tahoma"/>
          <w:sz w:val="18"/>
          <w:szCs w:val="18"/>
        </w:rPr>
        <w:t>-921</w:t>
      </w:r>
      <w:r w:rsidRPr="002509D6">
        <w:rPr>
          <w:rFonts w:ascii="Tahoma" w:hAnsi="Tahoma" w:cs="Tahoma"/>
          <w:sz w:val="18"/>
          <w:szCs w:val="18"/>
          <w:vertAlign w:val="superscript"/>
        </w:rPr>
        <w:t>5</w:t>
      </w:r>
      <w:r w:rsidRPr="002509D6">
        <w:rPr>
          <w:rFonts w:ascii="Tahoma" w:hAnsi="Tahoma" w:cs="Tahoma"/>
          <w:sz w:val="18"/>
          <w:szCs w:val="18"/>
        </w:rPr>
        <w:t>Kc), w całości lub w części, należnego na podstawie niniejszej umowy. W razie niewywiązania się z niniejszego zobowiązania, Wykonawca zapłaci Zamawiającemu karę umowną w wysokości wartości przekazanego świadczenia.</w:t>
      </w:r>
    </w:p>
    <w:p w14:paraId="25DFBA04"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niezawierania umowy poręczenia przez osoby trzecie za długi Zamawiającego należne na podstawie niniejszej umowy (w rozumieniu art. 876-887 </w:t>
      </w:r>
      <w:proofErr w:type="spellStart"/>
      <w:r w:rsidRPr="002509D6">
        <w:rPr>
          <w:rFonts w:ascii="Tahoma" w:hAnsi="Tahoma" w:cs="Tahoma"/>
          <w:sz w:val="18"/>
          <w:szCs w:val="18"/>
        </w:rPr>
        <w:t>Kc</w:t>
      </w:r>
      <w:proofErr w:type="spellEnd"/>
      <w:r w:rsidRPr="002509D6">
        <w:rPr>
          <w:rFonts w:ascii="Tahoma" w:hAnsi="Tahoma" w:cs="Tahoma"/>
          <w:sz w:val="18"/>
          <w:szCs w:val="18"/>
        </w:rPr>
        <w:t>). W razie niewywiązania się z niniejszego zobowiązania, Wykonawca zapłaci Zamawiającemu karę umowną w wysokości wartości świadczenia, które poręczyciel spełnił wobec Wykonawcy lub spełnienie którego poręczył.</w:t>
      </w:r>
    </w:p>
    <w:p w14:paraId="12EFE8D3"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Wykonawca zobowiązuje się do nieudzielania jakiegokolwiek pełnomocnictwa ani upoważnienia do dochodzenia wierzytelności wynikających lub związanych z realizacją niniejszej umowy, na drodze sądowej lub pozasądowej, za wyjątkiem pełnomocnictwa procesowego dla radcy prawnego lub adwokata. W razie niewywiązania się z niniejszego zobowiązania, Wykonawca zapłaci Zamawiającemu karę umowną w wysokości wartości wierzytelności, do dochodzenia której Wykonawca udzielił pełnomocnictwa/upoważnienia.</w:t>
      </w:r>
    </w:p>
    <w:p w14:paraId="18C39111"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niezawierania umowy, zgodnie z którą osoba trzecia </w:t>
      </w:r>
      <w:r w:rsidRPr="002509D6">
        <w:rPr>
          <w:rFonts w:ascii="Tahoma" w:hAnsi="Tahoma" w:cs="Tahoma"/>
          <w:sz w:val="18"/>
          <w:szCs w:val="18"/>
        </w:rPr>
        <w:br/>
        <w:t>w jakiejkolwiek formie gwarantuje, że Zamawiający spełni swoje świadczenie lub, w której osoba trzecia zobowiązuje się do zapłaty na rzecz Wykonawcy w razie niespełnienia świadczenia przez Zamawiającego. W razie niewywiązania się z niniejszego zobowiązania, Wykonawca zapłaci Zamawiającemu karę umowną w wysokości wartości świadczenia, które osoba trzecia spełniła lub zobowiązała się spełnić wobec Wykonawcy.</w:t>
      </w:r>
    </w:p>
    <w:p w14:paraId="21A0E550"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niedokonywania jakiejkolwiek innej, niewymienionej w ust. 1-5 powyżej czynności faktycznej lub prawnej, której bezpośrednim lub pośrednim skutkiem będzie zmiana wierzyciela z Wykonawcy na inny podmiot lub w wyniku której powstałoby zobowiązanie Zamawiającego do dokonania zapłaty na rzecz innego podmiotu. W razie niewywiązania się z niniejszego zobowiązania, Wykonawca zapłaci Zamawiającemu karę umowną w wysokości wartości wierzytelności, odnośnie której doszło do zmiany wierzyciela z Wykonawcy na inny podmiot </w:t>
      </w:r>
      <w:r w:rsidRPr="002509D6">
        <w:rPr>
          <w:rFonts w:ascii="Tahoma" w:hAnsi="Tahoma" w:cs="Tahoma"/>
          <w:bCs/>
          <w:sz w:val="18"/>
          <w:szCs w:val="18"/>
        </w:rPr>
        <w:t>lub w wysokości zobowiązania Zamawiającego do dokonania zapłaty na rzecz innego podmiotu, które powstało na skutek niewywiązania się Wykonawcy z powyższego zobowiązania</w:t>
      </w:r>
      <w:r w:rsidRPr="002509D6">
        <w:rPr>
          <w:rFonts w:ascii="Tahoma" w:hAnsi="Tahoma" w:cs="Tahoma"/>
          <w:sz w:val="18"/>
          <w:szCs w:val="18"/>
        </w:rPr>
        <w:t>.</w:t>
      </w:r>
    </w:p>
    <w:p w14:paraId="3489E104" w14:textId="77777777" w:rsidR="002509D6" w:rsidRPr="002509D6" w:rsidRDefault="002509D6" w:rsidP="00713147">
      <w:pPr>
        <w:numPr>
          <w:ilvl w:val="0"/>
          <w:numId w:val="7"/>
        </w:numPr>
        <w:tabs>
          <w:tab w:val="num" w:pos="360"/>
        </w:tabs>
        <w:spacing w:after="0"/>
        <w:ind w:left="360"/>
        <w:rPr>
          <w:rFonts w:ascii="Tahoma" w:hAnsi="Tahoma" w:cs="Tahoma"/>
          <w:bCs/>
          <w:sz w:val="18"/>
          <w:szCs w:val="18"/>
        </w:rPr>
      </w:pPr>
      <w:r w:rsidRPr="002509D6">
        <w:rPr>
          <w:rFonts w:ascii="Tahoma" w:hAnsi="Tahoma" w:cs="Tahoma"/>
          <w:bCs/>
          <w:sz w:val="18"/>
          <w:szCs w:val="18"/>
        </w:rPr>
        <w:t>Wykonawca oświadcza, że jest mu znany stan majątkowy Zamawiającego.</w:t>
      </w:r>
    </w:p>
    <w:p w14:paraId="288A1DB6" w14:textId="77777777" w:rsidR="002509D6" w:rsidRPr="002509D6" w:rsidRDefault="002509D6" w:rsidP="002509D6">
      <w:pPr>
        <w:rPr>
          <w:rFonts w:ascii="Tahoma" w:hAnsi="Tahoma" w:cs="Tahoma"/>
          <w:sz w:val="18"/>
          <w:szCs w:val="18"/>
        </w:rPr>
      </w:pPr>
    </w:p>
    <w:p w14:paraId="55A29EFD"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9. Termin wykonania zamówienia</w:t>
      </w:r>
    </w:p>
    <w:p w14:paraId="5ABA41E0" w14:textId="148CA49E" w:rsidR="002509D6" w:rsidRPr="002509D6" w:rsidRDefault="002509D6" w:rsidP="002509D6">
      <w:pPr>
        <w:jc w:val="center"/>
        <w:rPr>
          <w:rFonts w:ascii="Tahoma" w:hAnsi="Tahoma" w:cs="Tahoma"/>
          <w:sz w:val="18"/>
          <w:szCs w:val="18"/>
        </w:rPr>
      </w:pPr>
      <w:r w:rsidRPr="002509D6">
        <w:rPr>
          <w:rFonts w:ascii="Tahoma" w:hAnsi="Tahoma" w:cs="Tahoma"/>
          <w:sz w:val="18"/>
          <w:szCs w:val="18"/>
        </w:rPr>
        <w:t xml:space="preserve">Wykonawca wykona dostawę wszystkich towarów objętych umową w terminie </w:t>
      </w:r>
      <w:r w:rsidR="00AA5B5C">
        <w:rPr>
          <w:rFonts w:ascii="Tahoma" w:hAnsi="Tahoma" w:cs="Tahoma"/>
          <w:sz w:val="18"/>
          <w:szCs w:val="18"/>
        </w:rPr>
        <w:t>10 dni</w:t>
      </w:r>
      <w:bookmarkStart w:id="1" w:name="_GoBack"/>
      <w:bookmarkEnd w:id="1"/>
      <w:r w:rsidRPr="002509D6">
        <w:rPr>
          <w:rFonts w:ascii="Tahoma" w:hAnsi="Tahoma" w:cs="Tahoma"/>
          <w:sz w:val="18"/>
          <w:szCs w:val="18"/>
        </w:rPr>
        <w:t xml:space="preserve"> od zawarcia Umowy.</w:t>
      </w:r>
    </w:p>
    <w:p w14:paraId="367E12C8" w14:textId="77777777" w:rsidR="002509D6" w:rsidRPr="002509D6" w:rsidRDefault="002509D6" w:rsidP="002509D6">
      <w:pPr>
        <w:jc w:val="center"/>
        <w:rPr>
          <w:rFonts w:ascii="Tahoma" w:hAnsi="Tahoma" w:cs="Tahoma"/>
          <w:sz w:val="18"/>
          <w:szCs w:val="18"/>
        </w:rPr>
      </w:pPr>
    </w:p>
    <w:p w14:paraId="1DA3456B" w14:textId="77777777" w:rsidR="002509D6" w:rsidRPr="002509D6" w:rsidRDefault="002509D6" w:rsidP="002509D6">
      <w:pPr>
        <w:ind w:left="425" w:hanging="425"/>
        <w:jc w:val="center"/>
        <w:rPr>
          <w:rFonts w:ascii="Tahoma" w:hAnsi="Tahoma" w:cs="Tahoma"/>
          <w:b/>
          <w:sz w:val="18"/>
          <w:szCs w:val="18"/>
        </w:rPr>
      </w:pPr>
      <w:r w:rsidRPr="002509D6">
        <w:rPr>
          <w:rFonts w:ascii="Tahoma" w:hAnsi="Tahoma" w:cs="Tahoma"/>
          <w:b/>
          <w:sz w:val="18"/>
          <w:szCs w:val="18"/>
        </w:rPr>
        <w:t xml:space="preserve">§ 10. Rękojmia i gwarancja jakości </w:t>
      </w:r>
    </w:p>
    <w:p w14:paraId="1BAAEDA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eastAsia="Times New Roman" w:hAnsi="Tahoma" w:cs="Tahoma"/>
          <w:sz w:val="18"/>
          <w:szCs w:val="18"/>
        </w:rPr>
        <w:t xml:space="preserve">Wykonawca </w:t>
      </w:r>
      <w:r w:rsidRPr="002509D6">
        <w:rPr>
          <w:rFonts w:ascii="Tahoma" w:hAnsi="Tahoma" w:cs="Tahoma"/>
          <w:sz w:val="18"/>
          <w:szCs w:val="18"/>
        </w:rPr>
        <w:t>udziela Zamawiającemu rękojmi za wady i gwarancji jakości na Przedmiot Umowy na okres począwszy od dnia odbioru całego asortymentu objętego Przedmiotem Umowy. Niniejsza umowa stanowi dokument gwarancyjny w rozumieniu art. 577 § 1 Kodeksu cywilnego.</w:t>
      </w:r>
    </w:p>
    <w:p w14:paraId="076B894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Wykonawca ponosi odpowiedzialność za wszelkie szkody oraz koszty jakie mogą powstać po stronie Zamawiającego lub osób trzecich na skutek dostarczenia towarów wadliwych lub niezgodnych z warunkami określonymi w umowie, w szczególności szkody i/lub koszty związane z użyciem wadliwych towarów, wbudowaniem, naprawą lub wymianą wadliwego towaru, koszty demontażu i ponownego montażu, koszty wyprodukowania towarów wolnych od wad, koszty dostawy, materiałów, paliwa, sprzętu, robocizny.</w:t>
      </w:r>
    </w:p>
    <w:p w14:paraId="7277171A" w14:textId="2BBA5C1A" w:rsidR="00DA3CFF" w:rsidRDefault="00DA3CFF" w:rsidP="00713147">
      <w:pPr>
        <w:pStyle w:val="Akapitzlist"/>
        <w:numPr>
          <w:ilvl w:val="0"/>
          <w:numId w:val="14"/>
        </w:numPr>
        <w:spacing w:after="0"/>
        <w:ind w:left="357" w:hanging="357"/>
        <w:contextualSpacing/>
        <w:rPr>
          <w:rFonts w:ascii="Tahoma" w:hAnsi="Tahoma" w:cs="Tahoma"/>
          <w:sz w:val="18"/>
          <w:szCs w:val="18"/>
        </w:rPr>
      </w:pPr>
      <w:r>
        <w:rPr>
          <w:rFonts w:ascii="Tahoma" w:hAnsi="Tahoma" w:cs="Tahoma"/>
          <w:sz w:val="18"/>
          <w:szCs w:val="18"/>
        </w:rPr>
        <w:t xml:space="preserve">Okres rękojmi za wady jest równy okresowi gwarancji </w:t>
      </w:r>
      <w:r w:rsidR="00251650">
        <w:rPr>
          <w:rFonts w:ascii="Tahoma" w:hAnsi="Tahoma" w:cs="Tahoma"/>
          <w:sz w:val="18"/>
          <w:szCs w:val="18"/>
        </w:rPr>
        <w:t xml:space="preserve">jakości </w:t>
      </w:r>
      <w:r>
        <w:rPr>
          <w:rFonts w:ascii="Tahoma" w:hAnsi="Tahoma" w:cs="Tahoma"/>
          <w:sz w:val="18"/>
          <w:szCs w:val="18"/>
        </w:rPr>
        <w:t xml:space="preserve">wskazanemu w ust 4 poniżej. </w:t>
      </w:r>
    </w:p>
    <w:p w14:paraId="437DC3A1" w14:textId="607DA35A" w:rsidR="002509D6" w:rsidRPr="002509D6" w:rsidRDefault="00DA3CFF" w:rsidP="00713147">
      <w:pPr>
        <w:pStyle w:val="Akapitzlist"/>
        <w:numPr>
          <w:ilvl w:val="0"/>
          <w:numId w:val="14"/>
        </w:numPr>
        <w:spacing w:after="0"/>
        <w:ind w:left="357" w:hanging="357"/>
        <w:contextualSpacing/>
        <w:rPr>
          <w:rFonts w:ascii="Tahoma" w:hAnsi="Tahoma" w:cs="Tahoma"/>
          <w:sz w:val="18"/>
          <w:szCs w:val="18"/>
        </w:rPr>
      </w:pPr>
      <w:r>
        <w:rPr>
          <w:rFonts w:ascii="Tahoma" w:hAnsi="Tahoma" w:cs="Tahoma"/>
          <w:sz w:val="18"/>
          <w:szCs w:val="18"/>
        </w:rPr>
        <w:t>Uprawnienia z tytułu</w:t>
      </w:r>
      <w:r w:rsidR="002509D6" w:rsidRPr="002509D6">
        <w:rPr>
          <w:rFonts w:ascii="Tahoma" w:hAnsi="Tahoma" w:cs="Tahoma"/>
          <w:sz w:val="18"/>
          <w:szCs w:val="18"/>
        </w:rPr>
        <w:t xml:space="preserve"> gwarancji jakości udzielonej Wykonawcy wygasają po upływie </w:t>
      </w:r>
      <w:r w:rsidR="002509D6" w:rsidRPr="002509D6">
        <w:rPr>
          <w:rFonts w:ascii="Tahoma" w:hAnsi="Tahoma" w:cs="Tahoma"/>
          <w:sz w:val="18"/>
          <w:szCs w:val="18"/>
          <w:highlight w:val="yellow"/>
        </w:rPr>
        <w:t>………</w:t>
      </w:r>
      <w:r w:rsidR="002509D6" w:rsidRPr="002509D6">
        <w:rPr>
          <w:rFonts w:ascii="Tahoma" w:hAnsi="Tahoma" w:cs="Tahoma"/>
          <w:sz w:val="18"/>
          <w:szCs w:val="18"/>
        </w:rPr>
        <w:t xml:space="preserve"> miesięcy, licząc od dnia odbioru całego asortymentu objętego Przedmiotem Umowy.</w:t>
      </w:r>
    </w:p>
    <w:p w14:paraId="4AC6CDBB"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Wykonawca jest odpowiedzialny względem Zamawiającego z tytułu gwarancji i rękojmi, również w przypadku, gdy  Przedmiot Umowy posiada wady zmniejszające jego wartość lub użyteczność pod względem przeznaczenia.</w:t>
      </w:r>
    </w:p>
    <w:p w14:paraId="47CF5B6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eastAsia="Times New Roman" w:hAnsi="Tahoma" w:cs="Tahoma"/>
          <w:sz w:val="18"/>
          <w:szCs w:val="18"/>
        </w:rPr>
        <w:t xml:space="preserve">Zawiadomienie Wykonawcy o wadach towarów może zostać dokonane pisemnie (np. listem poleconym), telefonicznie, faxem lub e-mailem. </w:t>
      </w:r>
    </w:p>
    <w:p w14:paraId="78F21112"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lastRenderedPageBreak/>
        <w:t>W razie stwierdzenia w toku czynności odbioru towarów lub w okresie rękojmi i/lub gwarancji wad dostarczonych towarów, Zamawiający jest uprawniony do żądania od Wykonawcy usunięcia wad lub wymiany wadliwych towarów na wolne od wad w terminie wskazanym przez Zamawiającego, chyba że Strony ustaliły inny termin.</w:t>
      </w:r>
    </w:p>
    <w:p w14:paraId="7985E881" w14:textId="77777777" w:rsidR="002509D6" w:rsidRPr="002509D6" w:rsidRDefault="002509D6" w:rsidP="00713147">
      <w:pPr>
        <w:pStyle w:val="Akapitzlist"/>
        <w:numPr>
          <w:ilvl w:val="0"/>
          <w:numId w:val="15"/>
        </w:numPr>
        <w:spacing w:after="0"/>
        <w:contextualSpacing/>
        <w:rPr>
          <w:rFonts w:ascii="Tahoma" w:hAnsi="Tahoma" w:cs="Tahoma"/>
          <w:sz w:val="18"/>
          <w:szCs w:val="18"/>
        </w:rPr>
      </w:pPr>
      <w:r w:rsidRPr="002509D6">
        <w:rPr>
          <w:rFonts w:ascii="Tahoma" w:hAnsi="Tahoma" w:cs="Tahoma"/>
          <w:sz w:val="18"/>
          <w:szCs w:val="18"/>
        </w:rPr>
        <w:t>Jeżeli w czasie usuwania wad nie będzie możliwe korzystanie z towarów, czas gwarancji i rękojmi ulegnie wydłużeniu o czas usuwania wad.</w:t>
      </w:r>
    </w:p>
    <w:p w14:paraId="21359E91" w14:textId="77777777" w:rsidR="002509D6" w:rsidRPr="002509D6" w:rsidRDefault="002509D6" w:rsidP="00713147">
      <w:pPr>
        <w:pStyle w:val="Akapitzlist"/>
        <w:numPr>
          <w:ilvl w:val="0"/>
          <w:numId w:val="15"/>
        </w:numPr>
        <w:spacing w:after="0"/>
        <w:contextualSpacing/>
        <w:rPr>
          <w:rFonts w:ascii="Tahoma" w:hAnsi="Tahoma" w:cs="Tahoma"/>
          <w:sz w:val="18"/>
          <w:szCs w:val="18"/>
        </w:rPr>
      </w:pPr>
      <w:r w:rsidRPr="002509D6">
        <w:rPr>
          <w:rFonts w:ascii="Tahoma" w:hAnsi="Tahoma" w:cs="Tahoma"/>
          <w:sz w:val="18"/>
          <w:szCs w:val="18"/>
        </w:rPr>
        <w:t>W razie wymiany towarów objętych wadą gwarancja i rękojmia na wymienione towary - biegnie od nowa.</w:t>
      </w:r>
    </w:p>
    <w:p w14:paraId="2110E457"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 xml:space="preserve">Jeżeli Wykonawca odmówi, nie przystąpi do usuwania wad, nie wymieni towarów objętych wadą lub nie usunie wad w wyznaczonym terminie lub też usunie wady niewłaściwie, Zamawiający może usunąć wadę lub wymienić wadliwy towar sam lub zlecić jej usunięcie lub wymianę wadliwych towarów osobie trzeciej na całkowity koszt i ryzyko Wykonawcy. Zamawiający może także wykorzystać inne uprawnienia z tytułu gwarancji i/lub rękojmi według swojego wyboru. </w:t>
      </w:r>
      <w:r w:rsidRPr="002509D6">
        <w:rPr>
          <w:rFonts w:ascii="Tahoma" w:hAnsi="Tahoma" w:cs="Tahoma"/>
          <w:color w:val="000000"/>
          <w:sz w:val="18"/>
          <w:szCs w:val="18"/>
        </w:rPr>
        <w:t xml:space="preserve">Zamawiający obciąży Wykonawcę kosztami usunięcia wady lub wymiany towarów na wolne od wad, poniesionymi przez Zamawiającego, </w:t>
      </w:r>
    </w:p>
    <w:p w14:paraId="201491E8"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Jeżeli Wykonawca nie usunie wad lub nie wymieni wadliwych towarów na wolne od wad w wyznaczonym terminie albo jeżeli wady usunąć się nie dadzą, Zamawiający (niezależnie od innych uprawnień wskazanych w umowie) może żądać obniżenia ceny za dostarczone towary w stosunku, w jakim wartość towarów z wadami pozostaje do wartości towarów bez wad albo od Umowy odstąpić w całości lub w części.</w:t>
      </w:r>
    </w:p>
    <w:p w14:paraId="502E42E1"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color w:val="000000"/>
          <w:sz w:val="18"/>
          <w:szCs w:val="18"/>
        </w:rPr>
        <w:t xml:space="preserve">Postanowienia powyższe dotyczą uprawnień Zamawiającego zarówno w ramach rękojmi, jak i gwarancji. Zamawiający może wykonywać uprawnienia z tytułu rękojmi niezależnie od uprawnień z tytułu gwarancji jakości. </w:t>
      </w:r>
      <w:r w:rsidRPr="002509D6">
        <w:rPr>
          <w:rFonts w:ascii="Tahoma" w:hAnsi="Tahoma" w:cs="Tahoma"/>
          <w:sz w:val="18"/>
          <w:szCs w:val="18"/>
        </w:rPr>
        <w:t xml:space="preserve">Wykonawca może wykonywać uprawnienia z tytułu rękojmi i gwarancji po upływie terminu gwarancji i/lub rękojmi, jeżeli zawiadomił Wykonawcę o wadzie przed jego upływem. </w:t>
      </w:r>
    </w:p>
    <w:p w14:paraId="19C88429"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Niezależnie od wykonywania uprawnień z tytułu rękojmi i/lub gwarancji Zamawiający może żądać naprawienia na zasadach ogólnych szkody z powodu zaistnienia wady.</w:t>
      </w:r>
    </w:p>
    <w:p w14:paraId="3C82EB3E" w14:textId="77777777" w:rsidR="002509D6" w:rsidRPr="002509D6" w:rsidRDefault="002509D6" w:rsidP="002509D6">
      <w:pPr>
        <w:jc w:val="center"/>
        <w:rPr>
          <w:rFonts w:ascii="Tahoma" w:hAnsi="Tahoma" w:cs="Tahoma"/>
          <w:b/>
          <w:sz w:val="18"/>
          <w:szCs w:val="18"/>
        </w:rPr>
      </w:pPr>
    </w:p>
    <w:p w14:paraId="058774E8" w14:textId="77777777" w:rsidR="002509D6" w:rsidRPr="002509D6" w:rsidRDefault="002509D6" w:rsidP="002509D6">
      <w:pPr>
        <w:spacing w:before="120"/>
        <w:jc w:val="center"/>
        <w:rPr>
          <w:rFonts w:ascii="Tahoma" w:hAnsi="Tahoma" w:cs="Tahoma"/>
          <w:b/>
          <w:bCs/>
          <w:sz w:val="18"/>
          <w:szCs w:val="18"/>
        </w:rPr>
      </w:pPr>
      <w:r w:rsidRPr="002509D6">
        <w:rPr>
          <w:rFonts w:ascii="Tahoma" w:hAnsi="Tahoma" w:cs="Tahoma"/>
          <w:b/>
          <w:bCs/>
          <w:sz w:val="18"/>
          <w:szCs w:val="18"/>
        </w:rPr>
        <w:t>§ 11. Zabezpieczenie należytego wykonania umowy</w:t>
      </w:r>
    </w:p>
    <w:p w14:paraId="389C916B" w14:textId="77777777" w:rsidR="002509D6" w:rsidRPr="002509D6" w:rsidRDefault="002509D6" w:rsidP="002509D6">
      <w:pPr>
        <w:jc w:val="center"/>
        <w:rPr>
          <w:rFonts w:ascii="Tahoma" w:hAnsi="Tahoma" w:cs="Tahoma"/>
          <w:sz w:val="18"/>
          <w:szCs w:val="18"/>
        </w:rPr>
      </w:pPr>
      <w:proofErr w:type="spellStart"/>
      <w:r w:rsidRPr="002509D6">
        <w:rPr>
          <w:rFonts w:ascii="Tahoma" w:eastAsia="Arial" w:hAnsi="Tahoma" w:cs="Tahoma"/>
          <w:sz w:val="18"/>
          <w:szCs w:val="18"/>
          <w:lang w:val="de-DE"/>
        </w:rPr>
        <w:t>Zamawiający</w:t>
      </w:r>
      <w:proofErr w:type="spellEnd"/>
      <w:r w:rsidRPr="002509D6">
        <w:rPr>
          <w:rFonts w:ascii="Tahoma" w:eastAsia="Arial" w:hAnsi="Tahoma" w:cs="Tahoma"/>
          <w:sz w:val="18"/>
          <w:szCs w:val="18"/>
          <w:lang w:val="de-DE"/>
        </w:rPr>
        <w:t xml:space="preserve"> nie </w:t>
      </w:r>
      <w:proofErr w:type="spellStart"/>
      <w:r w:rsidRPr="002509D6">
        <w:rPr>
          <w:rFonts w:ascii="Tahoma" w:eastAsia="Arial" w:hAnsi="Tahoma" w:cs="Tahoma"/>
          <w:sz w:val="18"/>
          <w:szCs w:val="18"/>
          <w:lang w:val="de-DE"/>
        </w:rPr>
        <w:t>wymaga</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zabezpieczenia</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należytego</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wykonania</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Umowy</w:t>
      </w:r>
      <w:proofErr w:type="spellEnd"/>
      <w:r w:rsidRPr="002509D6">
        <w:rPr>
          <w:rFonts w:ascii="Tahoma" w:eastAsia="Arial" w:hAnsi="Tahoma" w:cs="Tahoma"/>
          <w:sz w:val="18"/>
          <w:szCs w:val="18"/>
          <w:lang w:val="de-DE"/>
        </w:rPr>
        <w:t>.</w:t>
      </w:r>
    </w:p>
    <w:p w14:paraId="698384FE" w14:textId="77777777" w:rsidR="002509D6" w:rsidRPr="002509D6" w:rsidRDefault="002509D6" w:rsidP="002509D6">
      <w:pPr>
        <w:jc w:val="center"/>
        <w:rPr>
          <w:rFonts w:ascii="Tahoma" w:hAnsi="Tahoma" w:cs="Tahoma"/>
          <w:b/>
          <w:sz w:val="18"/>
          <w:szCs w:val="18"/>
          <w:lang w:val="x-none"/>
        </w:rPr>
      </w:pPr>
    </w:p>
    <w:p w14:paraId="7591FD48" w14:textId="77777777" w:rsidR="002509D6" w:rsidRPr="002509D6" w:rsidRDefault="002509D6" w:rsidP="002509D6">
      <w:pPr>
        <w:jc w:val="center"/>
        <w:rPr>
          <w:rFonts w:ascii="Tahoma" w:hAnsi="Tahoma" w:cs="Tahoma"/>
          <w:sz w:val="18"/>
          <w:szCs w:val="18"/>
          <w:lang w:val="x-none"/>
        </w:rPr>
      </w:pPr>
      <w:r w:rsidRPr="002509D6">
        <w:rPr>
          <w:rFonts w:ascii="Tahoma" w:hAnsi="Tahoma" w:cs="Tahoma"/>
          <w:b/>
          <w:sz w:val="18"/>
          <w:szCs w:val="18"/>
          <w:lang w:val="x-none"/>
        </w:rPr>
        <w:t>§ 1</w:t>
      </w:r>
      <w:r w:rsidRPr="002509D6">
        <w:rPr>
          <w:rFonts w:ascii="Tahoma" w:hAnsi="Tahoma" w:cs="Tahoma"/>
          <w:b/>
          <w:sz w:val="18"/>
          <w:szCs w:val="18"/>
        </w:rPr>
        <w:t>2</w:t>
      </w:r>
      <w:r w:rsidRPr="002509D6">
        <w:rPr>
          <w:rFonts w:ascii="Tahoma" w:hAnsi="Tahoma" w:cs="Tahoma"/>
          <w:b/>
          <w:sz w:val="18"/>
          <w:szCs w:val="18"/>
          <w:lang w:val="x-none"/>
        </w:rPr>
        <w:t>.</w:t>
      </w:r>
      <w:r w:rsidRPr="002509D6">
        <w:rPr>
          <w:rFonts w:ascii="Tahoma" w:hAnsi="Tahoma" w:cs="Tahoma"/>
          <w:b/>
          <w:sz w:val="18"/>
          <w:szCs w:val="18"/>
        </w:rPr>
        <w:t xml:space="preserve"> Właściwość sądu, doręczenia</w:t>
      </w:r>
    </w:p>
    <w:p w14:paraId="7CAE9A67" w14:textId="77777777" w:rsidR="002509D6" w:rsidRPr="002509D6" w:rsidRDefault="002509D6" w:rsidP="00713147">
      <w:pPr>
        <w:numPr>
          <w:ilvl w:val="1"/>
          <w:numId w:val="7"/>
        </w:numPr>
        <w:tabs>
          <w:tab w:val="num" w:pos="360"/>
        </w:tabs>
        <w:spacing w:after="0"/>
        <w:ind w:left="360"/>
        <w:rPr>
          <w:rFonts w:ascii="Tahoma" w:hAnsi="Tahoma" w:cs="Tahoma"/>
          <w:sz w:val="18"/>
          <w:szCs w:val="18"/>
          <w:lang w:val="x-none"/>
        </w:rPr>
      </w:pPr>
      <w:r w:rsidRPr="002509D6">
        <w:rPr>
          <w:rFonts w:ascii="Tahoma" w:hAnsi="Tahoma" w:cs="Tahoma"/>
          <w:sz w:val="18"/>
          <w:szCs w:val="18"/>
          <w:lang w:val="x-none"/>
        </w:rPr>
        <w:t>Sprawy sporne rozstrzygać będzie sąd właściwy według siedziby Zamawiającego.</w:t>
      </w:r>
    </w:p>
    <w:p w14:paraId="51666D4F" w14:textId="77777777" w:rsidR="002509D6" w:rsidRPr="002509D6" w:rsidRDefault="002509D6" w:rsidP="00713147">
      <w:pPr>
        <w:numPr>
          <w:ilvl w:val="1"/>
          <w:numId w:val="7"/>
        </w:numPr>
        <w:tabs>
          <w:tab w:val="num" w:pos="360"/>
        </w:tabs>
        <w:spacing w:after="0"/>
        <w:ind w:left="360"/>
        <w:rPr>
          <w:rFonts w:ascii="Tahoma" w:hAnsi="Tahoma" w:cs="Tahoma"/>
          <w:sz w:val="18"/>
          <w:szCs w:val="18"/>
          <w:lang w:val="x-none"/>
        </w:rPr>
      </w:pPr>
      <w:r w:rsidRPr="002509D6">
        <w:rPr>
          <w:rFonts w:ascii="Tahoma" w:hAnsi="Tahoma" w:cs="Tahoma"/>
          <w:sz w:val="18"/>
          <w:szCs w:val="18"/>
          <w:lang w:val="x-none"/>
        </w:rPr>
        <w:t>Wszelką korespondencję wysłaną na adres Wykonawcy uważa się za doręczoną z chwilą pierwszej próby jej doręczenia.</w:t>
      </w:r>
    </w:p>
    <w:p w14:paraId="617C4E55" w14:textId="77777777" w:rsidR="002509D6" w:rsidRPr="002509D6" w:rsidRDefault="002509D6" w:rsidP="00713147">
      <w:pPr>
        <w:numPr>
          <w:ilvl w:val="1"/>
          <w:numId w:val="7"/>
        </w:numPr>
        <w:tabs>
          <w:tab w:val="num" w:pos="360"/>
          <w:tab w:val="num" w:pos="1080"/>
        </w:tabs>
        <w:spacing w:after="0"/>
        <w:ind w:left="360"/>
        <w:rPr>
          <w:rFonts w:ascii="Tahoma" w:hAnsi="Tahoma" w:cs="Tahoma"/>
          <w:sz w:val="18"/>
          <w:szCs w:val="18"/>
          <w:lang w:val="x-none"/>
        </w:rPr>
      </w:pPr>
      <w:r w:rsidRPr="002509D6">
        <w:rPr>
          <w:rFonts w:ascii="Tahoma" w:hAnsi="Tahoma" w:cs="Tahoma"/>
          <w:sz w:val="18"/>
          <w:szCs w:val="18"/>
          <w:lang w:val="x-none"/>
        </w:rPr>
        <w:t xml:space="preserve">W razie zmiany adresu Wykonawcy, zobowiązany jest on do zawiadomienia Zamawiającego </w:t>
      </w:r>
      <w:r w:rsidRPr="002509D6">
        <w:rPr>
          <w:rFonts w:ascii="Tahoma" w:hAnsi="Tahoma" w:cs="Tahoma"/>
          <w:sz w:val="18"/>
          <w:szCs w:val="18"/>
          <w:lang w:val="x-none"/>
        </w:rPr>
        <w:br/>
        <w:t>o planowanej zmianie przynajmniej na 7 dni przed jej dokonaniem.</w:t>
      </w:r>
    </w:p>
    <w:p w14:paraId="78D5FC86" w14:textId="77777777" w:rsidR="002509D6" w:rsidRPr="002509D6" w:rsidRDefault="002509D6" w:rsidP="00713147">
      <w:pPr>
        <w:numPr>
          <w:ilvl w:val="1"/>
          <w:numId w:val="7"/>
        </w:numPr>
        <w:tabs>
          <w:tab w:val="num" w:pos="360"/>
          <w:tab w:val="num" w:pos="1080"/>
        </w:tabs>
        <w:spacing w:after="0"/>
        <w:ind w:left="360"/>
        <w:rPr>
          <w:rFonts w:ascii="Tahoma" w:hAnsi="Tahoma" w:cs="Tahoma"/>
          <w:sz w:val="18"/>
          <w:szCs w:val="18"/>
          <w:lang w:val="x-none"/>
        </w:rPr>
      </w:pPr>
      <w:r w:rsidRPr="002509D6">
        <w:rPr>
          <w:rFonts w:ascii="Tahoma" w:hAnsi="Tahoma" w:cs="Tahoma"/>
          <w:sz w:val="18"/>
          <w:szCs w:val="18"/>
          <w:lang w:val="x-none"/>
        </w:rPr>
        <w:t>Wszelka korespondencja wysłana Wykonawcy przez Zamawiającego przed dniem doręczenia Zamawiającemu informacji o zmianie adresu Wykonawcy, jest uznawana za doręczoną Wykonawcy na zasadach określonych w ust. 2</w:t>
      </w:r>
    </w:p>
    <w:p w14:paraId="72E3A030" w14:textId="1E390393" w:rsidR="002509D6" w:rsidRPr="00CB569E" w:rsidRDefault="002509D6" w:rsidP="002509D6">
      <w:pPr>
        <w:spacing w:after="0" w:line="259" w:lineRule="auto"/>
        <w:jc w:val="center"/>
        <w:rPr>
          <w:rFonts w:ascii="Tahoma" w:hAnsi="Tahoma" w:cs="Tahoma"/>
          <w:b/>
          <w:bCs/>
          <w:sz w:val="18"/>
          <w:szCs w:val="18"/>
        </w:rPr>
      </w:pPr>
      <w:r>
        <w:rPr>
          <w:rFonts w:ascii="Tahoma" w:hAnsi="Tahoma" w:cs="Tahoma"/>
          <w:b/>
          <w:bCs/>
          <w:sz w:val="18"/>
          <w:szCs w:val="18"/>
        </w:rPr>
        <w:t>§ 13</w:t>
      </w:r>
    </w:p>
    <w:p w14:paraId="21853C4A" w14:textId="2C0F1EB4" w:rsidR="002509D6" w:rsidRPr="00CB569E" w:rsidRDefault="002509D6" w:rsidP="002509D6">
      <w:pPr>
        <w:spacing w:after="0" w:line="259" w:lineRule="auto"/>
        <w:jc w:val="center"/>
        <w:rPr>
          <w:rFonts w:ascii="Tahoma" w:hAnsi="Tahoma" w:cs="Tahoma"/>
          <w:b/>
          <w:bCs/>
          <w:sz w:val="18"/>
          <w:szCs w:val="18"/>
        </w:rPr>
      </w:pPr>
      <w:r w:rsidRPr="00CB569E">
        <w:rPr>
          <w:rFonts w:ascii="Tahoma" w:hAnsi="Tahoma" w:cs="Tahoma"/>
          <w:b/>
          <w:bCs/>
          <w:sz w:val="18"/>
          <w:szCs w:val="18"/>
        </w:rPr>
        <w:t>PODWYKONA</w:t>
      </w:r>
      <w:r>
        <w:rPr>
          <w:rFonts w:ascii="Tahoma" w:hAnsi="Tahoma" w:cs="Tahoma"/>
          <w:b/>
          <w:bCs/>
          <w:sz w:val="18"/>
          <w:szCs w:val="18"/>
        </w:rPr>
        <w:t>W</w:t>
      </w:r>
      <w:r w:rsidRPr="00CB569E">
        <w:rPr>
          <w:rFonts w:ascii="Tahoma" w:hAnsi="Tahoma" w:cs="Tahoma"/>
          <w:b/>
          <w:bCs/>
          <w:sz w:val="18"/>
          <w:szCs w:val="18"/>
        </w:rPr>
        <w:t>STWO</w:t>
      </w:r>
    </w:p>
    <w:p w14:paraId="0F669743" w14:textId="77777777" w:rsidR="002509D6" w:rsidRPr="00CB569E" w:rsidRDefault="002509D6" w:rsidP="002509D6">
      <w:pPr>
        <w:spacing w:after="0" w:line="259" w:lineRule="auto"/>
        <w:jc w:val="center"/>
        <w:rPr>
          <w:rFonts w:ascii="Tahoma" w:hAnsi="Tahoma" w:cs="Tahoma"/>
          <w:b/>
          <w:bCs/>
          <w:sz w:val="18"/>
          <w:szCs w:val="18"/>
        </w:rPr>
      </w:pPr>
    </w:p>
    <w:p w14:paraId="6DC5978A" w14:textId="4884320D" w:rsidR="002509D6" w:rsidRPr="00CB569E" w:rsidRDefault="002509D6" w:rsidP="00713147">
      <w:pPr>
        <w:widowControl w:val="0"/>
        <w:numPr>
          <w:ilvl w:val="0"/>
          <w:numId w:val="1"/>
        </w:numPr>
        <w:shd w:val="clear" w:color="auto" w:fill="FFFFFF"/>
        <w:autoSpaceDE w:val="0"/>
        <w:autoSpaceDN w:val="0"/>
        <w:adjustRightInd w:val="0"/>
        <w:spacing w:after="0" w:line="259" w:lineRule="auto"/>
        <w:ind w:left="426" w:right="5" w:hanging="426"/>
        <w:rPr>
          <w:rFonts w:ascii="Tahoma" w:eastAsia="Times New Roman" w:hAnsi="Tahoma" w:cs="Tahoma"/>
          <w:spacing w:val="-1"/>
          <w:sz w:val="18"/>
          <w:szCs w:val="18"/>
          <w:lang w:eastAsia="pl-PL"/>
        </w:rPr>
      </w:pPr>
      <w:r>
        <w:rPr>
          <w:rFonts w:ascii="Tahoma" w:eastAsia="Times New Roman" w:hAnsi="Tahoma" w:cs="Tahoma"/>
          <w:sz w:val="18"/>
          <w:szCs w:val="18"/>
          <w:lang w:eastAsia="pl-PL"/>
        </w:rPr>
        <w:t>P</w:t>
      </w:r>
      <w:r w:rsidRPr="00CB569E">
        <w:rPr>
          <w:rFonts w:ascii="Tahoma" w:eastAsia="Times New Roman" w:hAnsi="Tahoma" w:cs="Tahoma"/>
          <w:sz w:val="18"/>
          <w:szCs w:val="18"/>
          <w:lang w:eastAsia="pl-PL"/>
        </w:rPr>
        <w:t xml:space="preserve">odwykonawstwo nie zmienia zobowiązań </w:t>
      </w:r>
      <w:r>
        <w:rPr>
          <w:rFonts w:ascii="Tahoma" w:eastAsia="Times New Roman" w:hAnsi="Tahoma" w:cs="Tahoma"/>
          <w:sz w:val="18"/>
          <w:szCs w:val="18"/>
          <w:lang w:eastAsia="pl-PL"/>
        </w:rPr>
        <w:t>Wykonawcy</w:t>
      </w:r>
      <w:r w:rsidRPr="00CB569E">
        <w:rPr>
          <w:rFonts w:ascii="Tahoma" w:eastAsia="Times New Roman" w:hAnsi="Tahoma" w:cs="Tahoma"/>
          <w:sz w:val="18"/>
          <w:szCs w:val="18"/>
          <w:lang w:eastAsia="pl-PL"/>
        </w:rPr>
        <w:t xml:space="preserve">. </w:t>
      </w:r>
      <w:r>
        <w:rPr>
          <w:rFonts w:ascii="Tahoma" w:eastAsia="Times New Roman" w:hAnsi="Tahoma" w:cs="Tahoma"/>
          <w:sz w:val="18"/>
          <w:szCs w:val="18"/>
          <w:lang w:eastAsia="pl-PL"/>
        </w:rPr>
        <w:t>Wykonawca</w:t>
      </w:r>
      <w:r w:rsidRPr="00CB569E">
        <w:rPr>
          <w:rFonts w:ascii="Tahoma" w:eastAsia="Times New Roman" w:hAnsi="Tahoma" w:cs="Tahoma"/>
          <w:sz w:val="18"/>
          <w:szCs w:val="18"/>
          <w:lang w:eastAsia="pl-PL"/>
        </w:rPr>
        <w:t xml:space="preserve"> jest odpowiedzialny za działania, uchybienia i </w:t>
      </w:r>
      <w:r>
        <w:rPr>
          <w:rFonts w:ascii="Tahoma" w:eastAsia="Times New Roman" w:hAnsi="Tahoma" w:cs="Tahoma"/>
          <w:sz w:val="18"/>
          <w:szCs w:val="18"/>
          <w:lang w:eastAsia="pl-PL"/>
        </w:rPr>
        <w:t xml:space="preserve">zaniedbania </w:t>
      </w:r>
      <w:r w:rsidRPr="00CB569E">
        <w:rPr>
          <w:rFonts w:ascii="Tahoma" w:eastAsia="Times New Roman" w:hAnsi="Tahoma" w:cs="Tahoma"/>
          <w:sz w:val="18"/>
          <w:szCs w:val="18"/>
          <w:lang w:eastAsia="pl-PL"/>
        </w:rPr>
        <w:t>podwykonawcy, usługodawcy, dostawcy i ich przedstawicieli lub pracowników w takim samym zakresie jak za swoje działania.</w:t>
      </w:r>
    </w:p>
    <w:p w14:paraId="50537DCC" w14:textId="243207C6" w:rsidR="002509D6" w:rsidRPr="00CB569E" w:rsidRDefault="002509D6" w:rsidP="00713147">
      <w:pPr>
        <w:widowControl w:val="0"/>
        <w:numPr>
          <w:ilvl w:val="0"/>
          <w:numId w:val="1"/>
        </w:numPr>
        <w:shd w:val="clear" w:color="auto" w:fill="FFFFFF"/>
        <w:autoSpaceDE w:val="0"/>
        <w:autoSpaceDN w:val="0"/>
        <w:adjustRightInd w:val="0"/>
        <w:spacing w:after="0" w:line="259" w:lineRule="auto"/>
        <w:ind w:left="426" w:right="6" w:hanging="426"/>
        <w:rPr>
          <w:rFonts w:ascii="Tahoma" w:eastAsia="Times New Roman" w:hAnsi="Tahoma" w:cs="Tahoma"/>
          <w:sz w:val="18"/>
          <w:szCs w:val="18"/>
          <w:lang w:eastAsia="pl-PL"/>
        </w:rPr>
      </w:pPr>
      <w:r>
        <w:rPr>
          <w:rFonts w:ascii="Tahoma" w:eastAsia="Times New Roman" w:hAnsi="Tahoma" w:cs="Tahoma"/>
          <w:sz w:val="18"/>
          <w:szCs w:val="18"/>
          <w:lang w:eastAsia="pl-PL"/>
        </w:rPr>
        <w:t>P</w:t>
      </w:r>
      <w:r w:rsidRPr="00CB569E">
        <w:rPr>
          <w:rFonts w:ascii="Tahoma" w:eastAsia="Times New Roman" w:hAnsi="Tahoma" w:cs="Tahoma"/>
          <w:sz w:val="18"/>
          <w:szCs w:val="18"/>
          <w:lang w:eastAsia="pl-PL"/>
        </w:rPr>
        <w:t xml:space="preserve">odwykonawcy, usługodawcy i dostawcy </w:t>
      </w:r>
      <w:r>
        <w:rPr>
          <w:rFonts w:ascii="Tahoma" w:eastAsia="Times New Roman" w:hAnsi="Tahoma" w:cs="Tahoma"/>
          <w:sz w:val="18"/>
          <w:szCs w:val="18"/>
          <w:lang w:eastAsia="pl-PL"/>
        </w:rPr>
        <w:t xml:space="preserve">Wykonawcy </w:t>
      </w:r>
      <w:r w:rsidRPr="00CB569E">
        <w:rPr>
          <w:rFonts w:ascii="Tahoma" w:eastAsia="Times New Roman" w:hAnsi="Tahoma" w:cs="Tahoma"/>
          <w:sz w:val="18"/>
          <w:szCs w:val="18"/>
          <w:lang w:eastAsia="pl-PL"/>
        </w:rPr>
        <w:t>przy realizacji powierzonych im zadań zobowiązani są do</w:t>
      </w:r>
      <w:r>
        <w:rPr>
          <w:rFonts w:ascii="Tahoma" w:eastAsia="Times New Roman" w:hAnsi="Tahoma" w:cs="Tahoma"/>
          <w:sz w:val="18"/>
          <w:szCs w:val="18"/>
          <w:lang w:eastAsia="pl-PL"/>
        </w:rPr>
        <w:t xml:space="preserve"> odpowiedniego stosowania postanowień</w:t>
      </w:r>
      <w:r w:rsidRPr="00CB569E">
        <w:rPr>
          <w:rFonts w:ascii="Tahoma" w:eastAsia="Times New Roman" w:hAnsi="Tahoma" w:cs="Tahoma"/>
          <w:sz w:val="18"/>
          <w:szCs w:val="18"/>
          <w:lang w:eastAsia="pl-PL"/>
        </w:rPr>
        <w:t xml:space="preserve"> wynikających z niniejszej umowy, w szczególności tych, które dotyczą obowiązku zatrudniania pracowników, w okresie realizacji umowy, na podstawie umowy o pracę </w:t>
      </w:r>
      <w:r w:rsidRPr="00CB569E">
        <w:rPr>
          <w:rFonts w:ascii="Tahoma" w:eastAsia="Times New Roman" w:hAnsi="Tahoma" w:cs="Tahoma"/>
          <w:sz w:val="18"/>
          <w:szCs w:val="18"/>
          <w:lang w:eastAsia="pl-PL"/>
        </w:rPr>
        <w:br/>
        <w:t>w rozumieniu przepisów ustawy z dnia 26 czerwca 1974 r. - Kodeks pracy (Dz. U. z 2022 r., poz. 1510, ze zm.).</w:t>
      </w:r>
    </w:p>
    <w:p w14:paraId="2E0DCDE8" w14:textId="3489F0F3" w:rsidR="002509D6" w:rsidRPr="00CB569E" w:rsidRDefault="002509D6" w:rsidP="00713147">
      <w:pPr>
        <w:numPr>
          <w:ilvl w:val="0"/>
          <w:numId w:val="1"/>
        </w:numPr>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Wykonawca</w:t>
      </w:r>
      <w:r w:rsidRPr="00CB569E">
        <w:rPr>
          <w:rFonts w:ascii="Tahoma" w:eastAsia="Times New Roman" w:hAnsi="Tahoma" w:cs="Tahoma"/>
          <w:sz w:val="18"/>
          <w:szCs w:val="18"/>
          <w:lang w:eastAsia="pl-PL"/>
        </w:rPr>
        <w:t>, bez zgody Zamawiającego</w:t>
      </w:r>
      <w:r>
        <w:rPr>
          <w:rFonts w:ascii="Tahoma" w:eastAsia="Times New Roman" w:hAnsi="Tahoma" w:cs="Tahoma"/>
          <w:sz w:val="18"/>
          <w:szCs w:val="18"/>
          <w:lang w:eastAsia="pl-PL"/>
        </w:rPr>
        <w:t xml:space="preserve"> i Inwestora</w:t>
      </w:r>
      <w:r w:rsidRPr="00CB569E">
        <w:rPr>
          <w:rFonts w:ascii="Tahoma" w:eastAsia="Times New Roman" w:hAnsi="Tahoma" w:cs="Tahoma"/>
          <w:sz w:val="18"/>
          <w:szCs w:val="18"/>
          <w:lang w:eastAsia="pl-PL"/>
        </w:rPr>
        <w:t>, nie zleci</w:t>
      </w:r>
      <w:r>
        <w:rPr>
          <w:rFonts w:ascii="Tahoma" w:eastAsia="Times New Roman" w:hAnsi="Tahoma" w:cs="Tahoma"/>
          <w:sz w:val="18"/>
          <w:szCs w:val="18"/>
          <w:lang w:eastAsia="pl-PL"/>
        </w:rPr>
        <w:t xml:space="preserve"> dalszym </w:t>
      </w:r>
      <w:r w:rsidRPr="00CB569E">
        <w:rPr>
          <w:rFonts w:ascii="Tahoma" w:eastAsia="Times New Roman" w:hAnsi="Tahoma" w:cs="Tahoma"/>
          <w:sz w:val="18"/>
          <w:szCs w:val="18"/>
          <w:lang w:eastAsia="pl-PL"/>
        </w:rPr>
        <w:t>podwykonawcom innych części za</w:t>
      </w:r>
      <w:r>
        <w:rPr>
          <w:rFonts w:ascii="Tahoma" w:eastAsia="Times New Roman" w:hAnsi="Tahoma" w:cs="Tahoma"/>
          <w:sz w:val="18"/>
          <w:szCs w:val="18"/>
          <w:lang w:eastAsia="pl-PL"/>
        </w:rPr>
        <w:t>mówienia niż wskazane w ofercie</w:t>
      </w:r>
      <w:r w:rsidRPr="00CB569E">
        <w:rPr>
          <w:rFonts w:ascii="Tahoma" w:eastAsia="Times New Roman" w:hAnsi="Tahoma" w:cs="Tahoma"/>
          <w:sz w:val="18"/>
          <w:szCs w:val="18"/>
          <w:lang w:eastAsia="pl-PL"/>
        </w:rPr>
        <w:t xml:space="preserve">. </w:t>
      </w:r>
    </w:p>
    <w:p w14:paraId="62A10C1B" w14:textId="3115B4A6"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Zamawiający </w:t>
      </w:r>
      <w:r w:rsidR="00FE6E7E">
        <w:rPr>
          <w:rFonts w:ascii="Tahoma" w:eastAsia="Times New Roman" w:hAnsi="Tahoma" w:cs="Tahoma"/>
          <w:sz w:val="18"/>
          <w:szCs w:val="18"/>
          <w:lang w:eastAsia="pl-PL"/>
        </w:rPr>
        <w:t>i Inwestor nie ponoszą</w:t>
      </w:r>
      <w:r w:rsidRPr="00CB569E">
        <w:rPr>
          <w:rFonts w:ascii="Tahoma" w:eastAsia="Times New Roman" w:hAnsi="Tahoma" w:cs="Tahoma"/>
          <w:sz w:val="18"/>
          <w:szCs w:val="18"/>
          <w:lang w:eastAsia="pl-PL"/>
        </w:rPr>
        <w:t xml:space="preserve"> odpowiedzialności za zawarcie przez </w:t>
      </w:r>
      <w:r w:rsidR="00FE6E7E">
        <w:rPr>
          <w:rFonts w:ascii="Tahoma" w:eastAsia="Times New Roman" w:hAnsi="Tahoma" w:cs="Tahoma"/>
          <w:sz w:val="18"/>
          <w:szCs w:val="18"/>
          <w:lang w:eastAsia="pl-PL"/>
        </w:rPr>
        <w:t>Wykonawcę</w:t>
      </w:r>
      <w:r w:rsidRPr="00CB569E">
        <w:rPr>
          <w:rFonts w:ascii="Tahoma" w:eastAsia="Times New Roman" w:hAnsi="Tahoma" w:cs="Tahoma"/>
          <w:sz w:val="18"/>
          <w:szCs w:val="18"/>
          <w:lang w:eastAsia="pl-PL"/>
        </w:rPr>
        <w:t xml:space="preserve"> umowy o </w:t>
      </w:r>
      <w:r>
        <w:rPr>
          <w:rFonts w:ascii="Tahoma" w:eastAsia="Times New Roman" w:hAnsi="Tahoma" w:cs="Tahoma"/>
          <w:sz w:val="18"/>
          <w:szCs w:val="18"/>
          <w:lang w:eastAsia="pl-PL"/>
        </w:rPr>
        <w:t xml:space="preserve">dalsze </w:t>
      </w:r>
      <w:r w:rsidRPr="00CB569E">
        <w:rPr>
          <w:rFonts w:ascii="Tahoma" w:eastAsia="Times New Roman" w:hAnsi="Tahoma" w:cs="Tahoma"/>
          <w:sz w:val="18"/>
          <w:szCs w:val="18"/>
          <w:lang w:eastAsia="pl-PL"/>
        </w:rPr>
        <w:t xml:space="preserve">podwykonawstwo bez wymaganej zgody Zamawiającego </w:t>
      </w:r>
      <w:r w:rsidR="00FE6E7E">
        <w:rPr>
          <w:rFonts w:ascii="Tahoma" w:eastAsia="Times New Roman" w:hAnsi="Tahoma" w:cs="Tahoma"/>
          <w:sz w:val="18"/>
          <w:szCs w:val="18"/>
          <w:lang w:eastAsia="pl-PL"/>
        </w:rPr>
        <w:t xml:space="preserve">oraz Inwestora </w:t>
      </w:r>
      <w:r w:rsidRPr="00CB569E">
        <w:rPr>
          <w:rFonts w:ascii="Tahoma" w:eastAsia="Times New Roman" w:hAnsi="Tahoma" w:cs="Tahoma"/>
          <w:sz w:val="18"/>
          <w:szCs w:val="18"/>
          <w:lang w:eastAsia="pl-PL"/>
        </w:rPr>
        <w:t xml:space="preserve">z pominięciem trybu wskazanego w niniejszym paragrafie. </w:t>
      </w:r>
    </w:p>
    <w:p w14:paraId="575A44F2" w14:textId="467F1220"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P</w:t>
      </w:r>
      <w:r w:rsidRPr="00CB569E">
        <w:rPr>
          <w:rFonts w:ascii="Tahoma" w:eastAsia="Times New Roman" w:hAnsi="Tahoma" w:cs="Tahoma"/>
          <w:sz w:val="18"/>
          <w:szCs w:val="18"/>
          <w:lang w:eastAsia="pl-PL"/>
        </w:rPr>
        <w:t xml:space="preserve">odwykonawca lub dalszy podwykonawca zamówienia na roboty budowlane przedkłada Zamawiającemu </w:t>
      </w:r>
      <w:r>
        <w:rPr>
          <w:rFonts w:ascii="Tahoma" w:eastAsia="Times New Roman" w:hAnsi="Tahoma" w:cs="Tahoma"/>
          <w:sz w:val="18"/>
          <w:szCs w:val="18"/>
          <w:lang w:eastAsia="pl-PL"/>
        </w:rPr>
        <w:t xml:space="preserve">i </w:t>
      </w:r>
      <w:r w:rsidR="00FE6E7E">
        <w:rPr>
          <w:rFonts w:ascii="Tahoma" w:eastAsia="Times New Roman" w:hAnsi="Tahoma" w:cs="Tahoma"/>
          <w:sz w:val="18"/>
          <w:szCs w:val="18"/>
          <w:lang w:eastAsia="pl-PL"/>
        </w:rPr>
        <w:t>Inwestorowi</w:t>
      </w:r>
      <w:r>
        <w:rPr>
          <w:rFonts w:ascii="Tahoma" w:eastAsia="Times New Roman" w:hAnsi="Tahoma" w:cs="Tahoma"/>
          <w:sz w:val="18"/>
          <w:szCs w:val="18"/>
          <w:lang w:eastAsia="pl-PL"/>
        </w:rPr>
        <w:t xml:space="preserve"> </w:t>
      </w:r>
      <w:r w:rsidRPr="00CB569E">
        <w:rPr>
          <w:rFonts w:ascii="Tahoma" w:eastAsia="Times New Roman" w:hAnsi="Tahoma" w:cs="Tahoma"/>
          <w:sz w:val="18"/>
          <w:szCs w:val="18"/>
          <w:lang w:eastAsia="pl-PL"/>
        </w:rPr>
        <w:t xml:space="preserve">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w:t>
      </w:r>
      <w:r w:rsidRPr="00CB569E">
        <w:rPr>
          <w:rFonts w:ascii="Tahoma" w:eastAsia="Times New Roman" w:hAnsi="Tahoma" w:cs="Tahoma"/>
          <w:sz w:val="18"/>
          <w:szCs w:val="18"/>
          <w:lang w:eastAsia="pl-PL"/>
        </w:rPr>
        <w:br/>
        <w:t>o podwykonawstwo, których przedmiot został wskazany przez  zamawiającego w specyfikacji istotnych warunków zamówienia</w:t>
      </w:r>
      <w:r>
        <w:rPr>
          <w:rFonts w:ascii="Tahoma" w:eastAsia="Times New Roman" w:hAnsi="Tahoma" w:cs="Tahoma"/>
          <w:sz w:val="18"/>
          <w:szCs w:val="18"/>
          <w:lang w:eastAsia="pl-PL"/>
        </w:rPr>
        <w:t xml:space="preserve"> publicznego zleconego </w:t>
      </w:r>
      <w:r w:rsidR="00FE6E7E">
        <w:rPr>
          <w:rFonts w:ascii="Tahoma" w:eastAsia="Times New Roman" w:hAnsi="Tahoma" w:cs="Tahoma"/>
          <w:sz w:val="18"/>
          <w:szCs w:val="18"/>
          <w:lang w:eastAsia="pl-PL"/>
        </w:rPr>
        <w:t>Zamawiającemu przez Inwestora</w:t>
      </w:r>
      <w:r w:rsidRPr="00CB569E">
        <w:rPr>
          <w:rFonts w:ascii="Tahoma" w:eastAsia="Times New Roman" w:hAnsi="Tahoma" w:cs="Tahoma"/>
          <w:sz w:val="18"/>
          <w:szCs w:val="18"/>
          <w:lang w:eastAsia="pl-PL"/>
        </w:rPr>
        <w:t>, jako niepodlegający niniejszemu obowiązkowi. Wyłączenie, o którym mowa w zdaniu pierwszym, nie dotyczy umów o podwykonawstwo o wartości większej niż 50 000 zł.</w:t>
      </w:r>
    </w:p>
    <w:p w14:paraId="3D13C949" w14:textId="716A28F8"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lastRenderedPageBreak/>
        <w:t>J</w:t>
      </w:r>
      <w:r w:rsidRPr="00CB569E">
        <w:rPr>
          <w:rFonts w:ascii="Tahoma" w:eastAsia="Times New Roman" w:hAnsi="Tahoma" w:cs="Tahoma"/>
          <w:sz w:val="18"/>
          <w:szCs w:val="18"/>
          <w:lang w:eastAsia="pl-PL"/>
        </w:rPr>
        <w:t xml:space="preserve">eżeli termin zapłaty wynagrodzenia jest dłuższy niż </w:t>
      </w:r>
      <w:r>
        <w:rPr>
          <w:rFonts w:ascii="Tahoma" w:eastAsia="Times New Roman" w:hAnsi="Tahoma" w:cs="Tahoma"/>
          <w:sz w:val="18"/>
          <w:szCs w:val="18"/>
          <w:lang w:eastAsia="pl-PL"/>
        </w:rPr>
        <w:t>30 dni</w:t>
      </w:r>
      <w:r w:rsidRPr="00CB569E">
        <w:rPr>
          <w:rFonts w:ascii="Tahoma" w:eastAsia="Times New Roman" w:hAnsi="Tahoma" w:cs="Tahoma"/>
          <w:sz w:val="18"/>
          <w:szCs w:val="18"/>
          <w:lang w:eastAsia="pl-PL"/>
        </w:rPr>
        <w:t xml:space="preserve"> Zamawiający</w:t>
      </w:r>
      <w:r>
        <w:rPr>
          <w:rFonts w:ascii="Tahoma" w:eastAsia="Times New Roman" w:hAnsi="Tahoma" w:cs="Tahoma"/>
          <w:sz w:val="18"/>
          <w:szCs w:val="18"/>
          <w:lang w:eastAsia="pl-PL"/>
        </w:rPr>
        <w:t xml:space="preserve"> lub </w:t>
      </w:r>
      <w:r w:rsidR="00FE6E7E">
        <w:rPr>
          <w:rFonts w:ascii="Tahoma" w:eastAsia="Times New Roman" w:hAnsi="Tahoma" w:cs="Tahoma"/>
          <w:sz w:val="18"/>
          <w:szCs w:val="18"/>
          <w:lang w:eastAsia="pl-PL"/>
        </w:rPr>
        <w:t>Inwestor</w:t>
      </w:r>
      <w:r w:rsidRPr="00CB569E">
        <w:rPr>
          <w:rFonts w:ascii="Tahoma" w:eastAsia="Times New Roman" w:hAnsi="Tahoma" w:cs="Tahoma"/>
          <w:sz w:val="18"/>
          <w:szCs w:val="18"/>
          <w:lang w:eastAsia="pl-PL"/>
        </w:rPr>
        <w:t xml:space="preserve"> informuje o tym </w:t>
      </w:r>
      <w:r w:rsidR="00FE6E7E">
        <w:rPr>
          <w:rFonts w:ascii="Tahoma" w:eastAsia="Times New Roman" w:hAnsi="Tahoma" w:cs="Tahoma"/>
          <w:sz w:val="18"/>
          <w:szCs w:val="18"/>
          <w:lang w:eastAsia="pl-PL"/>
        </w:rPr>
        <w:t>W</w:t>
      </w:r>
      <w:r w:rsidRPr="00CB569E">
        <w:rPr>
          <w:rFonts w:ascii="Tahoma" w:eastAsia="Times New Roman" w:hAnsi="Tahoma" w:cs="Tahoma"/>
          <w:sz w:val="18"/>
          <w:szCs w:val="18"/>
          <w:lang w:eastAsia="pl-PL"/>
        </w:rPr>
        <w:t>ykonawcę i wzywa go pod rygorem wystąpienia o zapłatę kary umownej do doprowadzenia do zmiany umowy w tej części w terminie 7 dni od przedłożenia Zamawiającemu</w:t>
      </w:r>
      <w:r>
        <w:rPr>
          <w:rFonts w:ascii="Tahoma" w:eastAsia="Times New Roman" w:hAnsi="Tahoma" w:cs="Tahoma"/>
          <w:sz w:val="18"/>
          <w:szCs w:val="18"/>
          <w:lang w:eastAsia="pl-PL"/>
        </w:rPr>
        <w:t xml:space="preserve"> i </w:t>
      </w:r>
      <w:r w:rsidR="00FE6E7E">
        <w:rPr>
          <w:rFonts w:ascii="Tahoma" w:eastAsia="Times New Roman" w:hAnsi="Tahoma" w:cs="Tahoma"/>
          <w:sz w:val="18"/>
          <w:szCs w:val="18"/>
          <w:lang w:eastAsia="pl-PL"/>
        </w:rPr>
        <w:t>Inwestorowi</w:t>
      </w:r>
      <w:r w:rsidRPr="00CB569E">
        <w:rPr>
          <w:rFonts w:ascii="Tahoma" w:eastAsia="Times New Roman" w:hAnsi="Tahoma" w:cs="Tahoma"/>
          <w:sz w:val="18"/>
          <w:szCs w:val="18"/>
          <w:lang w:eastAsia="pl-PL"/>
        </w:rPr>
        <w:t xml:space="preserve"> poświadczonej za zgodność z oryginałem kopii zawartej umowy o podwykonawstwo.</w:t>
      </w:r>
    </w:p>
    <w:p w14:paraId="3B1DD966" w14:textId="5EEB01DB"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Powyższe postanowienia</w:t>
      </w:r>
      <w:r w:rsidRPr="00CB569E">
        <w:rPr>
          <w:rFonts w:ascii="Tahoma" w:eastAsia="Times New Roman" w:hAnsi="Tahoma" w:cs="Tahoma"/>
          <w:sz w:val="18"/>
          <w:szCs w:val="18"/>
          <w:lang w:eastAsia="pl-PL"/>
        </w:rPr>
        <w:t xml:space="preserve"> stosuje się odpowiednio do zmian umowy o podwykonawstwo.</w:t>
      </w:r>
    </w:p>
    <w:p w14:paraId="0329FCC5" w14:textId="24C74C9E" w:rsidR="002509D6" w:rsidRPr="00CB569E" w:rsidRDefault="00FE6E7E"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Wykonawca</w:t>
      </w:r>
      <w:r w:rsidR="002509D6" w:rsidRPr="00CB569E">
        <w:rPr>
          <w:rFonts w:ascii="Tahoma" w:eastAsia="Times New Roman" w:hAnsi="Tahoma" w:cs="Tahoma"/>
          <w:sz w:val="18"/>
          <w:szCs w:val="18"/>
          <w:lang w:eastAsia="pl-PL"/>
        </w:rPr>
        <w:t xml:space="preserve"> jest zobowiązany do dokonania we własnym zakresie zapłaty wynagrodzenia należnego </w:t>
      </w:r>
      <w:r w:rsidR="002509D6">
        <w:rPr>
          <w:rFonts w:ascii="Tahoma" w:eastAsia="Times New Roman" w:hAnsi="Tahoma" w:cs="Tahoma"/>
          <w:sz w:val="18"/>
          <w:szCs w:val="18"/>
          <w:lang w:eastAsia="pl-PL"/>
        </w:rPr>
        <w:t>podwykonawcy</w:t>
      </w:r>
      <w:r w:rsidR="002509D6" w:rsidRPr="00CB569E">
        <w:rPr>
          <w:rFonts w:ascii="Tahoma" w:eastAsia="Times New Roman" w:hAnsi="Tahoma" w:cs="Tahoma"/>
          <w:sz w:val="18"/>
          <w:szCs w:val="18"/>
          <w:lang w:eastAsia="pl-PL"/>
        </w:rPr>
        <w:t xml:space="preserve">, usługodawcy, bądź dostawcy z zachowaniem terminów płatności określonych w umowie o podwykonawstwo. </w:t>
      </w:r>
    </w:p>
    <w:p w14:paraId="7CD2B574" w14:textId="63F47970" w:rsidR="002509D6" w:rsidRPr="00CB569E" w:rsidRDefault="00FE6E7E"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Inwestor</w:t>
      </w:r>
      <w:r w:rsidR="002509D6" w:rsidRPr="00CB569E">
        <w:rPr>
          <w:rFonts w:ascii="Tahoma" w:eastAsia="Times New Roman" w:hAnsi="Tahoma" w:cs="Tahoma"/>
          <w:sz w:val="18"/>
          <w:szCs w:val="18"/>
          <w:lang w:eastAsia="pl-PL"/>
        </w:rPr>
        <w:t xml:space="preserve"> dokonuje bezpośredniej zapłaty wymagalnego wynagrodzenia przysługującego </w:t>
      </w:r>
      <w:r>
        <w:rPr>
          <w:rFonts w:ascii="Tahoma" w:eastAsia="Times New Roman" w:hAnsi="Tahoma" w:cs="Tahoma"/>
          <w:sz w:val="18"/>
          <w:szCs w:val="18"/>
          <w:lang w:eastAsia="pl-PL"/>
        </w:rPr>
        <w:t>Wykonawcy</w:t>
      </w:r>
      <w:r w:rsidR="002509D6">
        <w:rPr>
          <w:rFonts w:ascii="Tahoma" w:eastAsia="Times New Roman" w:hAnsi="Tahoma" w:cs="Tahoma"/>
          <w:sz w:val="18"/>
          <w:szCs w:val="18"/>
          <w:lang w:eastAsia="pl-PL"/>
        </w:rPr>
        <w:t xml:space="preserve">, </w:t>
      </w:r>
      <w:r w:rsidR="002509D6" w:rsidRPr="00CB569E">
        <w:rPr>
          <w:rFonts w:ascii="Tahoma" w:eastAsia="Times New Roman" w:hAnsi="Tahoma" w:cs="Tahoma"/>
          <w:sz w:val="18"/>
          <w:szCs w:val="18"/>
          <w:lang w:eastAsia="pl-PL"/>
        </w:rPr>
        <w:t xml:space="preserve">podwykonawcy, który zawarł przedłożoną </w:t>
      </w:r>
      <w:r>
        <w:rPr>
          <w:rFonts w:ascii="Tahoma" w:eastAsia="Times New Roman" w:hAnsi="Tahoma" w:cs="Tahoma"/>
          <w:sz w:val="18"/>
          <w:szCs w:val="18"/>
          <w:lang w:eastAsia="pl-PL"/>
        </w:rPr>
        <w:t>Inwestorowi</w:t>
      </w:r>
      <w:r w:rsidR="002509D6" w:rsidRPr="00CB569E">
        <w:rPr>
          <w:rFonts w:ascii="Tahoma" w:eastAsia="Times New Roman" w:hAnsi="Tahoma" w:cs="Tahoma"/>
          <w:sz w:val="18"/>
          <w:szCs w:val="18"/>
          <w:lang w:eastAsia="pl-PL"/>
        </w:rPr>
        <w:t xml:space="preserve"> umowę o podwykonawstwo, której przedmiotem są dostawy lub usługi, w przypadku uchylenia się od obowiązku zapłaty odpowiednio przez </w:t>
      </w:r>
      <w:r>
        <w:rPr>
          <w:rFonts w:ascii="Tahoma" w:eastAsia="Times New Roman" w:hAnsi="Tahoma" w:cs="Tahoma"/>
          <w:sz w:val="18"/>
          <w:szCs w:val="18"/>
          <w:lang w:eastAsia="pl-PL"/>
        </w:rPr>
        <w:t xml:space="preserve">Zamawiającego, </w:t>
      </w:r>
      <w:r w:rsidR="002509D6" w:rsidRPr="00CB569E">
        <w:rPr>
          <w:rFonts w:ascii="Tahoma" w:eastAsia="Times New Roman" w:hAnsi="Tahoma" w:cs="Tahoma"/>
          <w:sz w:val="18"/>
          <w:szCs w:val="18"/>
          <w:lang w:eastAsia="pl-PL"/>
        </w:rPr>
        <w:t xml:space="preserve">Wykonawcę, </w:t>
      </w:r>
      <w:r>
        <w:rPr>
          <w:rFonts w:ascii="Tahoma" w:eastAsia="Times New Roman" w:hAnsi="Tahoma" w:cs="Tahoma"/>
          <w:sz w:val="18"/>
          <w:szCs w:val="18"/>
          <w:lang w:eastAsia="pl-PL"/>
        </w:rPr>
        <w:t>p</w:t>
      </w:r>
      <w:r w:rsidR="002509D6" w:rsidRPr="00CB569E">
        <w:rPr>
          <w:rFonts w:ascii="Tahoma" w:eastAsia="Times New Roman" w:hAnsi="Tahoma" w:cs="Tahoma"/>
          <w:sz w:val="18"/>
          <w:szCs w:val="18"/>
          <w:lang w:eastAsia="pl-PL"/>
        </w:rPr>
        <w:t>odwykonawcę lub dalszego podwykonawcę zamówienia na roboty budowlane.</w:t>
      </w:r>
    </w:p>
    <w:p w14:paraId="3A882392" w14:textId="4689ECED"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Wynagrodzenie, o którym mowa </w:t>
      </w:r>
      <w:r w:rsidR="00FE6E7E">
        <w:rPr>
          <w:rFonts w:ascii="Tahoma" w:eastAsia="Times New Roman" w:hAnsi="Tahoma" w:cs="Tahoma"/>
          <w:sz w:val="18"/>
          <w:szCs w:val="18"/>
          <w:lang w:eastAsia="pl-PL"/>
        </w:rPr>
        <w:t>powyżej</w:t>
      </w:r>
      <w:r w:rsidRPr="00CB569E">
        <w:rPr>
          <w:rFonts w:ascii="Tahoma" w:eastAsia="Times New Roman" w:hAnsi="Tahoma" w:cs="Tahoma"/>
          <w:sz w:val="18"/>
          <w:szCs w:val="18"/>
          <w:lang w:eastAsia="pl-PL"/>
        </w:rPr>
        <w:t xml:space="preserve"> wyłącznie należności powstałych po przedłożeniu </w:t>
      </w:r>
      <w:r w:rsidR="00FE6E7E">
        <w:rPr>
          <w:rFonts w:ascii="Tahoma" w:eastAsia="Times New Roman" w:hAnsi="Tahoma" w:cs="Tahoma"/>
          <w:sz w:val="18"/>
          <w:szCs w:val="18"/>
          <w:lang w:eastAsia="pl-PL"/>
        </w:rPr>
        <w:t>Inwestorowi</w:t>
      </w:r>
      <w:r w:rsidRPr="00CB569E">
        <w:rPr>
          <w:rFonts w:ascii="Tahoma" w:eastAsia="Times New Roman" w:hAnsi="Tahoma" w:cs="Tahoma"/>
          <w:sz w:val="18"/>
          <w:szCs w:val="18"/>
          <w:lang w:eastAsia="pl-PL"/>
        </w:rPr>
        <w:t xml:space="preserve"> poświadczonej za zgodność z oryginałem kopii umowy o podwykonawstwo, której przedmiotem </w:t>
      </w:r>
      <w:r w:rsidRPr="00CB569E">
        <w:rPr>
          <w:rFonts w:ascii="Tahoma" w:eastAsia="Times New Roman" w:hAnsi="Tahoma" w:cs="Tahoma"/>
          <w:sz w:val="18"/>
          <w:szCs w:val="18"/>
          <w:lang w:eastAsia="pl-PL"/>
        </w:rPr>
        <w:br/>
        <w:t>są dostawy lub usługi.</w:t>
      </w:r>
    </w:p>
    <w:p w14:paraId="13C96F55" w14:textId="50A19251"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Bezpośrednia zapłata obejmuje wyłącznie należne wynagro</w:t>
      </w:r>
      <w:r>
        <w:rPr>
          <w:rFonts w:ascii="Tahoma" w:eastAsia="Times New Roman" w:hAnsi="Tahoma" w:cs="Tahoma"/>
          <w:sz w:val="18"/>
          <w:szCs w:val="18"/>
          <w:lang w:eastAsia="pl-PL"/>
        </w:rPr>
        <w:t xml:space="preserve">dzenie, bez odsetek, należnych </w:t>
      </w:r>
      <w:r w:rsidR="00FE6E7E">
        <w:rPr>
          <w:rFonts w:ascii="Tahoma" w:eastAsia="Times New Roman" w:hAnsi="Tahoma" w:cs="Tahoma"/>
          <w:sz w:val="18"/>
          <w:szCs w:val="18"/>
          <w:lang w:eastAsia="pl-PL"/>
        </w:rPr>
        <w:t>Wykonawcy, p</w:t>
      </w:r>
      <w:r w:rsidRPr="00CB569E">
        <w:rPr>
          <w:rFonts w:ascii="Tahoma" w:eastAsia="Times New Roman" w:hAnsi="Tahoma" w:cs="Tahoma"/>
          <w:sz w:val="18"/>
          <w:szCs w:val="18"/>
          <w:lang w:eastAsia="pl-PL"/>
        </w:rPr>
        <w:t>odwykonawcy lub dalszemu podwykonawcy.</w:t>
      </w:r>
    </w:p>
    <w:p w14:paraId="31C0DACF" w14:textId="5CEBF115"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Przed dokonaniem bezpośredniej zapłaty </w:t>
      </w:r>
      <w:r w:rsidR="00FE6E7E">
        <w:rPr>
          <w:rFonts w:ascii="Tahoma" w:eastAsia="Times New Roman" w:hAnsi="Tahoma" w:cs="Tahoma"/>
          <w:sz w:val="18"/>
          <w:szCs w:val="18"/>
          <w:lang w:eastAsia="pl-PL"/>
        </w:rPr>
        <w:t>Inwestor</w:t>
      </w:r>
      <w:r w:rsidRPr="00CB569E">
        <w:rPr>
          <w:rFonts w:ascii="Tahoma" w:eastAsia="Times New Roman" w:hAnsi="Tahoma" w:cs="Tahoma"/>
          <w:sz w:val="18"/>
          <w:szCs w:val="18"/>
          <w:lang w:eastAsia="pl-PL"/>
        </w:rPr>
        <w:t xml:space="preserve"> jest obowiązany umożliwić Wykonawcy</w:t>
      </w:r>
      <w:r>
        <w:rPr>
          <w:rFonts w:ascii="Tahoma" w:eastAsia="Times New Roman" w:hAnsi="Tahoma" w:cs="Tahoma"/>
          <w:sz w:val="18"/>
          <w:szCs w:val="18"/>
          <w:lang w:eastAsia="pl-PL"/>
        </w:rPr>
        <w:t xml:space="preserve"> (</w:t>
      </w:r>
      <w:r w:rsidR="00FE6E7E">
        <w:rPr>
          <w:rFonts w:ascii="Tahoma" w:eastAsia="Times New Roman" w:hAnsi="Tahoma" w:cs="Tahoma"/>
          <w:sz w:val="18"/>
          <w:szCs w:val="18"/>
          <w:lang w:eastAsia="pl-PL"/>
        </w:rPr>
        <w:t>p</w:t>
      </w:r>
      <w:r>
        <w:rPr>
          <w:rFonts w:ascii="Tahoma" w:eastAsia="Times New Roman" w:hAnsi="Tahoma" w:cs="Tahoma"/>
          <w:sz w:val="18"/>
          <w:szCs w:val="18"/>
          <w:lang w:eastAsia="pl-PL"/>
        </w:rPr>
        <w:t>odwykonawcy)</w:t>
      </w:r>
      <w:r w:rsidRPr="00CB569E">
        <w:rPr>
          <w:rFonts w:ascii="Tahoma" w:eastAsia="Times New Roman" w:hAnsi="Tahoma" w:cs="Tahoma"/>
          <w:sz w:val="18"/>
          <w:szCs w:val="18"/>
          <w:lang w:eastAsia="pl-PL"/>
        </w:rPr>
        <w:t xml:space="preserve"> zgłoszenie pisemnych uwag dotyczących zasadności bezpośredniej zapłaty wynagrodzenia </w:t>
      </w:r>
      <w:r w:rsidR="00FE6E7E">
        <w:rPr>
          <w:rFonts w:ascii="Tahoma" w:eastAsia="Times New Roman" w:hAnsi="Tahoma" w:cs="Tahoma"/>
          <w:sz w:val="18"/>
          <w:szCs w:val="18"/>
          <w:lang w:eastAsia="pl-PL"/>
        </w:rPr>
        <w:t xml:space="preserve">Wykonawcy, </w:t>
      </w:r>
      <w:r w:rsidRPr="00CB569E">
        <w:rPr>
          <w:rFonts w:ascii="Tahoma" w:eastAsia="Times New Roman" w:hAnsi="Tahoma" w:cs="Tahoma"/>
          <w:sz w:val="18"/>
          <w:szCs w:val="18"/>
          <w:lang w:eastAsia="pl-PL"/>
        </w:rPr>
        <w:t xml:space="preserve">podwykonawcy lub dalszemu podwykonawcy, o których mowa </w:t>
      </w:r>
      <w:r w:rsidR="00FE6E7E">
        <w:rPr>
          <w:rFonts w:ascii="Tahoma" w:eastAsia="Times New Roman" w:hAnsi="Tahoma" w:cs="Tahoma"/>
          <w:sz w:val="18"/>
          <w:szCs w:val="18"/>
          <w:lang w:eastAsia="pl-PL"/>
        </w:rPr>
        <w:t>powyżej</w:t>
      </w:r>
      <w:r w:rsidRPr="00CB569E">
        <w:rPr>
          <w:rFonts w:ascii="Tahoma" w:eastAsia="Times New Roman" w:hAnsi="Tahoma" w:cs="Tahoma"/>
          <w:sz w:val="18"/>
          <w:szCs w:val="18"/>
          <w:lang w:eastAsia="pl-PL"/>
        </w:rPr>
        <w:t xml:space="preserve">. </w:t>
      </w:r>
      <w:r w:rsidR="00FE6E7E">
        <w:rPr>
          <w:rFonts w:ascii="Tahoma" w:eastAsia="Times New Roman" w:hAnsi="Tahoma" w:cs="Tahoma"/>
          <w:sz w:val="18"/>
          <w:szCs w:val="18"/>
          <w:lang w:eastAsia="pl-PL"/>
        </w:rPr>
        <w:t>Inwestor</w:t>
      </w:r>
      <w:r w:rsidRPr="00CB569E">
        <w:rPr>
          <w:rFonts w:ascii="Tahoma" w:eastAsia="Times New Roman" w:hAnsi="Tahoma" w:cs="Tahoma"/>
          <w:sz w:val="18"/>
          <w:szCs w:val="18"/>
          <w:lang w:eastAsia="pl-PL"/>
        </w:rPr>
        <w:t xml:space="preserve"> informuje o terminie zgłaszania uwag, nie krótszym niż 7 dni od dnia doręczenia tej informacji. </w:t>
      </w:r>
    </w:p>
    <w:p w14:paraId="4E970340" w14:textId="5B235BF9"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W przypadku zgłoszenia uwag, o których mowa </w:t>
      </w:r>
      <w:r w:rsidR="00FE6E7E">
        <w:rPr>
          <w:rFonts w:ascii="Tahoma" w:eastAsia="Times New Roman" w:hAnsi="Tahoma" w:cs="Tahoma"/>
          <w:sz w:val="18"/>
          <w:szCs w:val="18"/>
          <w:lang w:eastAsia="pl-PL"/>
        </w:rPr>
        <w:t>powyżej</w:t>
      </w:r>
      <w:r w:rsidRPr="00CB569E">
        <w:rPr>
          <w:rFonts w:ascii="Tahoma" w:eastAsia="Times New Roman" w:hAnsi="Tahoma" w:cs="Tahoma"/>
          <w:sz w:val="18"/>
          <w:szCs w:val="18"/>
          <w:lang w:eastAsia="pl-PL"/>
        </w:rPr>
        <w:t xml:space="preserve">, w terminie wskazanym przez </w:t>
      </w:r>
      <w:r w:rsidR="00FE6E7E">
        <w:rPr>
          <w:rFonts w:ascii="Tahoma" w:eastAsia="Times New Roman" w:hAnsi="Tahoma" w:cs="Tahoma"/>
          <w:sz w:val="18"/>
          <w:szCs w:val="18"/>
          <w:lang w:eastAsia="pl-PL"/>
        </w:rPr>
        <w:t>Inwestora może on:</w:t>
      </w:r>
    </w:p>
    <w:p w14:paraId="1264961B" w14:textId="4F101A38" w:rsidR="002509D6" w:rsidRPr="00CB569E" w:rsidRDefault="002509D6" w:rsidP="00713147">
      <w:pPr>
        <w:numPr>
          <w:ilvl w:val="0"/>
          <w:numId w:val="2"/>
        </w:numPr>
        <w:autoSpaceDE w:val="0"/>
        <w:autoSpaceDN w:val="0"/>
        <w:adjustRightInd w:val="0"/>
        <w:spacing w:after="0" w:line="259" w:lineRule="auto"/>
        <w:ind w:hanging="294"/>
        <w:rPr>
          <w:rFonts w:ascii="Tahoma" w:eastAsia="Times New Roman" w:hAnsi="Tahoma" w:cs="Tahoma"/>
          <w:sz w:val="18"/>
          <w:szCs w:val="18"/>
          <w:lang w:eastAsia="pl-PL"/>
        </w:rPr>
      </w:pPr>
      <w:r w:rsidRPr="00CB569E">
        <w:rPr>
          <w:rFonts w:ascii="Tahoma" w:eastAsia="Times New Roman" w:hAnsi="Tahoma" w:cs="Tahoma"/>
          <w:sz w:val="18"/>
          <w:szCs w:val="18"/>
          <w:lang w:eastAsia="pl-PL"/>
        </w:rPr>
        <w:t>odmówić bezpo</w:t>
      </w:r>
      <w:r>
        <w:rPr>
          <w:rFonts w:ascii="Tahoma" w:eastAsia="Times New Roman" w:hAnsi="Tahoma" w:cs="Tahoma"/>
          <w:sz w:val="18"/>
          <w:szCs w:val="18"/>
          <w:lang w:eastAsia="pl-PL"/>
        </w:rPr>
        <w:t xml:space="preserve">średniej zapłaty wynagrodzenia </w:t>
      </w:r>
      <w:r w:rsidR="00FE6E7E">
        <w:rPr>
          <w:rFonts w:ascii="Tahoma" w:eastAsia="Times New Roman" w:hAnsi="Tahoma" w:cs="Tahoma"/>
          <w:sz w:val="18"/>
          <w:szCs w:val="18"/>
          <w:lang w:eastAsia="pl-PL"/>
        </w:rPr>
        <w:t>Wykonawcy, p</w:t>
      </w:r>
      <w:r w:rsidRPr="00CB569E">
        <w:rPr>
          <w:rFonts w:ascii="Tahoma" w:eastAsia="Times New Roman" w:hAnsi="Tahoma" w:cs="Tahoma"/>
          <w:sz w:val="18"/>
          <w:szCs w:val="18"/>
          <w:lang w:eastAsia="pl-PL"/>
        </w:rPr>
        <w:t xml:space="preserve">odwykonawcy lub dalszemu podwykonawcy, jeżeli Wykonawca </w:t>
      </w:r>
      <w:r>
        <w:rPr>
          <w:rFonts w:ascii="Tahoma" w:eastAsia="Times New Roman" w:hAnsi="Tahoma" w:cs="Tahoma"/>
          <w:sz w:val="18"/>
          <w:szCs w:val="18"/>
          <w:lang w:eastAsia="pl-PL"/>
        </w:rPr>
        <w:t>(</w:t>
      </w:r>
      <w:r w:rsidR="00FE6E7E">
        <w:rPr>
          <w:rFonts w:ascii="Tahoma" w:eastAsia="Times New Roman" w:hAnsi="Tahoma" w:cs="Tahoma"/>
          <w:sz w:val="18"/>
          <w:szCs w:val="18"/>
          <w:lang w:eastAsia="pl-PL"/>
        </w:rPr>
        <w:t>p</w:t>
      </w:r>
      <w:r>
        <w:rPr>
          <w:rFonts w:ascii="Tahoma" w:eastAsia="Times New Roman" w:hAnsi="Tahoma" w:cs="Tahoma"/>
          <w:sz w:val="18"/>
          <w:szCs w:val="18"/>
          <w:lang w:eastAsia="pl-PL"/>
        </w:rPr>
        <w:t xml:space="preserve">odwykonawca) </w:t>
      </w:r>
      <w:r w:rsidRPr="00CB569E">
        <w:rPr>
          <w:rFonts w:ascii="Tahoma" w:eastAsia="Times New Roman" w:hAnsi="Tahoma" w:cs="Tahoma"/>
          <w:sz w:val="18"/>
          <w:szCs w:val="18"/>
          <w:lang w:eastAsia="pl-PL"/>
        </w:rPr>
        <w:t>wykaże niezasadność takiego roszczenia, albo</w:t>
      </w:r>
    </w:p>
    <w:p w14:paraId="37DF33D8" w14:textId="115BB5B6" w:rsidR="002509D6" w:rsidRPr="00CB569E" w:rsidRDefault="002509D6" w:rsidP="00713147">
      <w:pPr>
        <w:numPr>
          <w:ilvl w:val="0"/>
          <w:numId w:val="2"/>
        </w:numPr>
        <w:autoSpaceDE w:val="0"/>
        <w:autoSpaceDN w:val="0"/>
        <w:adjustRightInd w:val="0"/>
        <w:spacing w:after="0" w:line="259" w:lineRule="auto"/>
        <w:ind w:hanging="294"/>
        <w:rPr>
          <w:rFonts w:ascii="Tahoma" w:eastAsia="Times New Roman" w:hAnsi="Tahoma" w:cs="Tahoma"/>
          <w:sz w:val="18"/>
          <w:szCs w:val="18"/>
          <w:lang w:eastAsia="pl-PL"/>
        </w:rPr>
      </w:pPr>
      <w:r w:rsidRPr="00CB569E">
        <w:rPr>
          <w:rFonts w:ascii="Tahoma" w:eastAsia="Times New Roman" w:hAnsi="Tahoma" w:cs="Tahoma"/>
          <w:sz w:val="18"/>
          <w:szCs w:val="18"/>
          <w:lang w:eastAsia="pl-PL"/>
        </w:rPr>
        <w:t>złożyć do depozytu sądowego kwotę potrz</w:t>
      </w:r>
      <w:r>
        <w:rPr>
          <w:rFonts w:ascii="Tahoma" w:eastAsia="Times New Roman" w:hAnsi="Tahoma" w:cs="Tahoma"/>
          <w:sz w:val="18"/>
          <w:szCs w:val="18"/>
          <w:lang w:eastAsia="pl-PL"/>
        </w:rPr>
        <w:t xml:space="preserve">ebną na pokrycie wynagrodzenia </w:t>
      </w:r>
      <w:r w:rsidR="00FE6E7E">
        <w:rPr>
          <w:rFonts w:ascii="Tahoma" w:eastAsia="Times New Roman" w:hAnsi="Tahoma" w:cs="Tahoma"/>
          <w:sz w:val="18"/>
          <w:szCs w:val="18"/>
          <w:lang w:eastAsia="pl-PL"/>
        </w:rPr>
        <w:t>Wykonawcy, p</w:t>
      </w:r>
      <w:r w:rsidRPr="00CB569E">
        <w:rPr>
          <w:rFonts w:ascii="Tahoma" w:eastAsia="Times New Roman" w:hAnsi="Tahoma" w:cs="Tahoma"/>
          <w:sz w:val="18"/>
          <w:szCs w:val="18"/>
          <w:lang w:eastAsia="pl-PL"/>
        </w:rPr>
        <w:t xml:space="preserve">odwykonawcy lub dalszego podwykonawcy w przypadku istnienia uzasadnionych wątpliwości </w:t>
      </w:r>
      <w:r w:rsidR="00FE6E7E">
        <w:rPr>
          <w:rFonts w:ascii="Tahoma" w:eastAsia="Times New Roman" w:hAnsi="Tahoma" w:cs="Tahoma"/>
          <w:sz w:val="18"/>
          <w:szCs w:val="18"/>
          <w:lang w:eastAsia="pl-PL"/>
        </w:rPr>
        <w:t>Inwestora</w:t>
      </w:r>
      <w:r w:rsidRPr="00CB569E">
        <w:rPr>
          <w:rFonts w:ascii="Tahoma" w:eastAsia="Times New Roman" w:hAnsi="Tahoma" w:cs="Tahoma"/>
          <w:sz w:val="18"/>
          <w:szCs w:val="18"/>
          <w:lang w:eastAsia="pl-PL"/>
        </w:rPr>
        <w:t xml:space="preserve"> co do wysokości należnej zapłaty lub podmiotu, któremu płatność się należy, albo </w:t>
      </w:r>
    </w:p>
    <w:p w14:paraId="08D4BB7D" w14:textId="03A1F60A" w:rsidR="002509D6" w:rsidRPr="00CB569E" w:rsidRDefault="002509D6" w:rsidP="00713147">
      <w:pPr>
        <w:numPr>
          <w:ilvl w:val="0"/>
          <w:numId w:val="2"/>
        </w:numPr>
        <w:autoSpaceDE w:val="0"/>
        <w:autoSpaceDN w:val="0"/>
        <w:adjustRightInd w:val="0"/>
        <w:spacing w:after="0" w:line="259" w:lineRule="auto"/>
        <w:ind w:hanging="294"/>
        <w:rPr>
          <w:rFonts w:ascii="Tahoma" w:eastAsia="Times New Roman" w:hAnsi="Tahoma" w:cs="Tahoma"/>
          <w:sz w:val="18"/>
          <w:szCs w:val="18"/>
          <w:lang w:eastAsia="pl-PL"/>
        </w:rPr>
      </w:pPr>
      <w:r w:rsidRPr="00CB569E">
        <w:rPr>
          <w:rFonts w:ascii="Tahoma" w:eastAsia="Times New Roman" w:hAnsi="Tahoma" w:cs="Tahoma"/>
          <w:sz w:val="18"/>
          <w:szCs w:val="18"/>
          <w:lang w:eastAsia="pl-PL"/>
        </w:rPr>
        <w:t>dokonać bezpośredni</w:t>
      </w:r>
      <w:r>
        <w:rPr>
          <w:rFonts w:ascii="Tahoma" w:eastAsia="Times New Roman" w:hAnsi="Tahoma" w:cs="Tahoma"/>
          <w:sz w:val="18"/>
          <w:szCs w:val="18"/>
          <w:lang w:eastAsia="pl-PL"/>
        </w:rPr>
        <w:t xml:space="preserve">ej zapłaty wynagrodzenia </w:t>
      </w:r>
      <w:r w:rsidR="00FE6E7E">
        <w:rPr>
          <w:rFonts w:ascii="Tahoma" w:eastAsia="Times New Roman" w:hAnsi="Tahoma" w:cs="Tahoma"/>
          <w:sz w:val="18"/>
          <w:szCs w:val="18"/>
          <w:lang w:eastAsia="pl-PL"/>
        </w:rPr>
        <w:t>Wykonawcy, p</w:t>
      </w:r>
      <w:r w:rsidRPr="00CB569E">
        <w:rPr>
          <w:rFonts w:ascii="Tahoma" w:eastAsia="Times New Roman" w:hAnsi="Tahoma" w:cs="Tahoma"/>
          <w:sz w:val="18"/>
          <w:szCs w:val="18"/>
          <w:lang w:eastAsia="pl-PL"/>
        </w:rPr>
        <w:t>odwykonawcy lub</w:t>
      </w:r>
      <w:r>
        <w:rPr>
          <w:rFonts w:ascii="Tahoma" w:eastAsia="Times New Roman" w:hAnsi="Tahoma" w:cs="Tahoma"/>
          <w:sz w:val="18"/>
          <w:szCs w:val="18"/>
          <w:lang w:eastAsia="pl-PL"/>
        </w:rPr>
        <w:t xml:space="preserve"> dalszemu podwykonawcy, jeżeli </w:t>
      </w:r>
      <w:r w:rsidR="00FE6E7E">
        <w:rPr>
          <w:rFonts w:ascii="Tahoma" w:eastAsia="Times New Roman" w:hAnsi="Tahoma" w:cs="Tahoma"/>
          <w:sz w:val="18"/>
          <w:szCs w:val="18"/>
          <w:lang w:eastAsia="pl-PL"/>
        </w:rPr>
        <w:t>Wykonawca, p</w:t>
      </w:r>
      <w:r w:rsidRPr="00CB569E">
        <w:rPr>
          <w:rFonts w:ascii="Tahoma" w:eastAsia="Times New Roman" w:hAnsi="Tahoma" w:cs="Tahoma"/>
          <w:sz w:val="18"/>
          <w:szCs w:val="18"/>
          <w:lang w:eastAsia="pl-PL"/>
        </w:rPr>
        <w:t>odwykonawca lub dalszy podwykonawca wykaże zasadność takiego roszczenia.</w:t>
      </w:r>
    </w:p>
    <w:p w14:paraId="642971F7" w14:textId="01BDD5A4" w:rsidR="002509D6"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W przypadku d</w:t>
      </w:r>
      <w:r>
        <w:rPr>
          <w:rFonts w:ascii="Tahoma" w:eastAsia="Times New Roman" w:hAnsi="Tahoma" w:cs="Tahoma"/>
          <w:sz w:val="18"/>
          <w:szCs w:val="18"/>
          <w:lang w:eastAsia="pl-PL"/>
        </w:rPr>
        <w:t xml:space="preserve">okonania bezpośredniej zapłaty </w:t>
      </w:r>
      <w:r w:rsidR="00FE6E7E">
        <w:rPr>
          <w:rFonts w:ascii="Tahoma" w:eastAsia="Times New Roman" w:hAnsi="Tahoma" w:cs="Tahoma"/>
          <w:sz w:val="18"/>
          <w:szCs w:val="18"/>
          <w:lang w:eastAsia="pl-PL"/>
        </w:rPr>
        <w:t>Wykonawca, p</w:t>
      </w:r>
      <w:r w:rsidRPr="00CB569E">
        <w:rPr>
          <w:rFonts w:ascii="Tahoma" w:eastAsia="Times New Roman" w:hAnsi="Tahoma" w:cs="Tahoma"/>
          <w:sz w:val="18"/>
          <w:szCs w:val="18"/>
          <w:lang w:eastAsia="pl-PL"/>
        </w:rPr>
        <w:t xml:space="preserve">odwykonawcy lub dalszemu podwykonawcy, </w:t>
      </w:r>
      <w:r w:rsidR="00FE6E7E">
        <w:rPr>
          <w:rFonts w:ascii="Tahoma" w:eastAsia="Times New Roman" w:hAnsi="Tahoma" w:cs="Tahoma"/>
          <w:sz w:val="18"/>
          <w:szCs w:val="18"/>
          <w:lang w:eastAsia="pl-PL"/>
        </w:rPr>
        <w:t>Inwestor</w:t>
      </w:r>
      <w:r w:rsidRPr="00CB569E">
        <w:rPr>
          <w:rFonts w:ascii="Tahoma" w:eastAsia="Times New Roman" w:hAnsi="Tahoma" w:cs="Tahoma"/>
          <w:sz w:val="18"/>
          <w:szCs w:val="18"/>
          <w:lang w:eastAsia="pl-PL"/>
        </w:rPr>
        <w:t xml:space="preserve"> potrąca kwotę wypłaconego wynagrodzenia z wy</w:t>
      </w:r>
      <w:r>
        <w:rPr>
          <w:rFonts w:ascii="Tahoma" w:eastAsia="Times New Roman" w:hAnsi="Tahoma" w:cs="Tahoma"/>
          <w:sz w:val="18"/>
          <w:szCs w:val="18"/>
          <w:lang w:eastAsia="pl-PL"/>
        </w:rPr>
        <w:t xml:space="preserve">nagrodzenia należnego </w:t>
      </w:r>
      <w:r w:rsidR="00FE6E7E">
        <w:rPr>
          <w:rFonts w:ascii="Tahoma" w:eastAsia="Times New Roman" w:hAnsi="Tahoma" w:cs="Tahoma"/>
          <w:sz w:val="18"/>
          <w:szCs w:val="18"/>
          <w:lang w:eastAsia="pl-PL"/>
        </w:rPr>
        <w:t>Zamawiającemu</w:t>
      </w:r>
      <w:r w:rsidRPr="00CB569E">
        <w:rPr>
          <w:rFonts w:ascii="Tahoma" w:eastAsia="Times New Roman" w:hAnsi="Tahoma" w:cs="Tahoma"/>
          <w:sz w:val="18"/>
          <w:szCs w:val="18"/>
          <w:lang w:eastAsia="pl-PL"/>
        </w:rPr>
        <w:t>.</w:t>
      </w:r>
    </w:p>
    <w:p w14:paraId="2505FC7B" w14:textId="025254E6"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 xml:space="preserve">Postanowienia </w:t>
      </w:r>
      <w:r w:rsidR="00FE6E7E">
        <w:rPr>
          <w:rFonts w:ascii="Tahoma" w:eastAsia="Times New Roman" w:hAnsi="Tahoma" w:cs="Tahoma"/>
          <w:sz w:val="18"/>
          <w:szCs w:val="18"/>
          <w:lang w:eastAsia="pl-PL"/>
        </w:rPr>
        <w:t>powyższe stosuje</w:t>
      </w:r>
      <w:r>
        <w:rPr>
          <w:rFonts w:ascii="Tahoma" w:eastAsia="Times New Roman" w:hAnsi="Tahoma" w:cs="Tahoma"/>
          <w:sz w:val="18"/>
          <w:szCs w:val="18"/>
          <w:lang w:eastAsia="pl-PL"/>
        </w:rPr>
        <w:t xml:space="preserve"> się odpowiednio do odpowiedzialności </w:t>
      </w:r>
      <w:r w:rsidR="00FE6E7E">
        <w:rPr>
          <w:rFonts w:ascii="Tahoma" w:eastAsia="Times New Roman" w:hAnsi="Tahoma" w:cs="Tahoma"/>
          <w:sz w:val="18"/>
          <w:szCs w:val="18"/>
          <w:lang w:eastAsia="pl-PL"/>
        </w:rPr>
        <w:t>Zamawiającego</w:t>
      </w:r>
      <w:r>
        <w:rPr>
          <w:rFonts w:ascii="Tahoma" w:eastAsia="Times New Roman" w:hAnsi="Tahoma" w:cs="Tahoma"/>
          <w:sz w:val="18"/>
          <w:szCs w:val="18"/>
          <w:lang w:eastAsia="pl-PL"/>
        </w:rPr>
        <w:t xml:space="preserve"> za zapłatę wynagrodzenia podwykonawcy </w:t>
      </w:r>
      <w:r w:rsidR="00FE6E7E">
        <w:rPr>
          <w:rFonts w:ascii="Tahoma" w:eastAsia="Times New Roman" w:hAnsi="Tahoma" w:cs="Tahoma"/>
          <w:sz w:val="18"/>
          <w:szCs w:val="18"/>
          <w:lang w:eastAsia="pl-PL"/>
        </w:rPr>
        <w:t xml:space="preserve">lub dalszemu podwykonawcy </w:t>
      </w:r>
      <w:r w:rsidRPr="003D7F34">
        <w:rPr>
          <w:rFonts w:ascii="Tahoma" w:eastAsia="Times New Roman" w:hAnsi="Tahoma" w:cs="Tahoma"/>
          <w:sz w:val="18"/>
          <w:szCs w:val="18"/>
          <w:lang w:eastAsia="pl-PL"/>
        </w:rPr>
        <w:t xml:space="preserve">w przypadku uchylenia się od obowiązku zapłaty przez </w:t>
      </w:r>
      <w:r w:rsidR="00FE6E7E">
        <w:rPr>
          <w:rFonts w:ascii="Tahoma" w:eastAsia="Times New Roman" w:hAnsi="Tahoma" w:cs="Tahoma"/>
          <w:sz w:val="18"/>
          <w:szCs w:val="18"/>
          <w:lang w:eastAsia="pl-PL"/>
        </w:rPr>
        <w:t>Wykonawcę, p</w:t>
      </w:r>
      <w:r w:rsidRPr="003D7F34">
        <w:rPr>
          <w:rFonts w:ascii="Tahoma" w:eastAsia="Times New Roman" w:hAnsi="Tahoma" w:cs="Tahoma"/>
          <w:sz w:val="18"/>
          <w:szCs w:val="18"/>
          <w:lang w:eastAsia="pl-PL"/>
        </w:rPr>
        <w:t>odwykonawcę lub dalszego podwykonawcę zamówienia na roboty budowlane</w:t>
      </w:r>
      <w:r>
        <w:rPr>
          <w:rFonts w:ascii="Tahoma" w:eastAsia="Times New Roman" w:hAnsi="Tahoma" w:cs="Tahoma"/>
          <w:sz w:val="18"/>
          <w:szCs w:val="18"/>
          <w:lang w:eastAsia="pl-PL"/>
        </w:rPr>
        <w:t>.</w:t>
      </w:r>
    </w:p>
    <w:p w14:paraId="71B3B5CD" w14:textId="51C0A9B1"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Konieczność wielokrotnego dokonywania bezpośredniej zapłaty </w:t>
      </w:r>
      <w:r w:rsidR="00FE6E7E">
        <w:rPr>
          <w:rFonts w:ascii="Tahoma" w:eastAsia="Times New Roman" w:hAnsi="Tahoma" w:cs="Tahoma"/>
          <w:sz w:val="18"/>
          <w:szCs w:val="18"/>
          <w:lang w:eastAsia="pl-PL"/>
        </w:rPr>
        <w:t>(</w:t>
      </w:r>
      <w:r w:rsidRPr="00CB569E">
        <w:rPr>
          <w:rFonts w:ascii="Tahoma" w:eastAsia="Times New Roman" w:hAnsi="Tahoma" w:cs="Tahoma"/>
          <w:sz w:val="18"/>
          <w:szCs w:val="18"/>
          <w:lang w:eastAsia="pl-PL"/>
        </w:rPr>
        <w:t xml:space="preserve">dalszemu </w:t>
      </w:r>
      <w:r w:rsidR="00FE6E7E">
        <w:rPr>
          <w:rFonts w:ascii="Tahoma" w:eastAsia="Times New Roman" w:hAnsi="Tahoma" w:cs="Tahoma"/>
          <w:sz w:val="18"/>
          <w:szCs w:val="18"/>
          <w:lang w:eastAsia="pl-PL"/>
        </w:rPr>
        <w:t>)</w:t>
      </w:r>
      <w:r w:rsidRPr="00CB569E">
        <w:rPr>
          <w:rFonts w:ascii="Tahoma" w:eastAsia="Times New Roman" w:hAnsi="Tahoma" w:cs="Tahoma"/>
          <w:sz w:val="18"/>
          <w:szCs w:val="18"/>
          <w:lang w:eastAsia="pl-PL"/>
        </w:rPr>
        <w:t xml:space="preserve">podwykonawcy, lub konieczność dokonania bezpośrednich zapłat na sumę większą niż 5% </w:t>
      </w:r>
      <w:r>
        <w:rPr>
          <w:rFonts w:ascii="Tahoma" w:eastAsia="Times New Roman" w:hAnsi="Tahoma" w:cs="Tahoma"/>
          <w:sz w:val="18"/>
          <w:szCs w:val="18"/>
          <w:lang w:eastAsia="pl-PL"/>
        </w:rPr>
        <w:t xml:space="preserve">niniejszej </w:t>
      </w:r>
      <w:r w:rsidRPr="00CB569E">
        <w:rPr>
          <w:rFonts w:ascii="Tahoma" w:eastAsia="Times New Roman" w:hAnsi="Tahoma" w:cs="Tahoma"/>
          <w:sz w:val="18"/>
          <w:szCs w:val="18"/>
          <w:lang w:eastAsia="pl-PL"/>
        </w:rPr>
        <w:t xml:space="preserve">wartości umowy może stanowić podstawę do odstąpienia od </w:t>
      </w:r>
      <w:r>
        <w:rPr>
          <w:rFonts w:ascii="Tahoma" w:eastAsia="Times New Roman" w:hAnsi="Tahoma" w:cs="Tahoma"/>
          <w:sz w:val="18"/>
          <w:szCs w:val="18"/>
          <w:lang w:eastAsia="pl-PL"/>
        </w:rPr>
        <w:t xml:space="preserve">niniejszej </w:t>
      </w:r>
      <w:r w:rsidRPr="00CB569E">
        <w:rPr>
          <w:rFonts w:ascii="Tahoma" w:eastAsia="Times New Roman" w:hAnsi="Tahoma" w:cs="Tahoma"/>
          <w:sz w:val="18"/>
          <w:szCs w:val="18"/>
          <w:lang w:eastAsia="pl-PL"/>
        </w:rPr>
        <w:t xml:space="preserve">umowy przez </w:t>
      </w:r>
      <w:r w:rsidR="00FE6E7E">
        <w:rPr>
          <w:rFonts w:ascii="Tahoma" w:eastAsia="Times New Roman" w:hAnsi="Tahoma" w:cs="Tahoma"/>
          <w:sz w:val="18"/>
          <w:szCs w:val="18"/>
          <w:lang w:eastAsia="pl-PL"/>
        </w:rPr>
        <w:t xml:space="preserve">Zamawiającego </w:t>
      </w:r>
      <w:r w:rsidRPr="00CB569E">
        <w:rPr>
          <w:rFonts w:ascii="Tahoma" w:eastAsia="Times New Roman" w:hAnsi="Tahoma" w:cs="Tahoma"/>
          <w:sz w:val="18"/>
          <w:szCs w:val="18"/>
          <w:lang w:eastAsia="pl-PL"/>
        </w:rPr>
        <w:t xml:space="preserve">z przyczyn leżących po stronie </w:t>
      </w:r>
      <w:r w:rsidR="00FE6E7E">
        <w:rPr>
          <w:rFonts w:ascii="Tahoma" w:eastAsia="Times New Roman" w:hAnsi="Tahoma" w:cs="Tahoma"/>
          <w:sz w:val="18"/>
          <w:szCs w:val="18"/>
          <w:lang w:eastAsia="pl-PL"/>
        </w:rPr>
        <w:t>W</w:t>
      </w:r>
      <w:r w:rsidRPr="00CB569E">
        <w:rPr>
          <w:rFonts w:ascii="Tahoma" w:eastAsia="Times New Roman" w:hAnsi="Tahoma" w:cs="Tahoma"/>
          <w:sz w:val="18"/>
          <w:szCs w:val="18"/>
          <w:lang w:eastAsia="pl-PL"/>
        </w:rPr>
        <w:t>ykonawcy.</w:t>
      </w:r>
    </w:p>
    <w:p w14:paraId="16525F61" w14:textId="77777777"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W przypadku realizacji zamówienia przez podmioty występujące wspólnie (konsorcjum), umowy o podwykonawstwo zawierane będą w imieniu i na rzecz wszystkich uczestników konsorcjum.</w:t>
      </w:r>
    </w:p>
    <w:p w14:paraId="6C7ADF6B" w14:textId="04D37DF8" w:rsidR="002509D6" w:rsidRPr="00FE6E7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Aby realizacja umowy przebiegała bez zakłóceń </w:t>
      </w:r>
      <w:r w:rsidR="00FE6E7E">
        <w:rPr>
          <w:rFonts w:ascii="Tahoma" w:eastAsia="Times New Roman" w:hAnsi="Tahoma" w:cs="Tahoma"/>
          <w:sz w:val="18"/>
          <w:szCs w:val="18"/>
          <w:lang w:eastAsia="pl-PL"/>
        </w:rPr>
        <w:t>W</w:t>
      </w:r>
      <w:r w:rsidRPr="00CB569E">
        <w:rPr>
          <w:rFonts w:ascii="Tahoma" w:eastAsia="Times New Roman" w:hAnsi="Tahoma" w:cs="Tahoma"/>
          <w:sz w:val="18"/>
          <w:szCs w:val="18"/>
          <w:lang w:eastAsia="pl-PL"/>
        </w:rPr>
        <w:t>ykonawca będzie koordynował, nadzorował i kontrolował pracę dalszych podwykonawców, usługodawców i dostawców.</w:t>
      </w:r>
    </w:p>
    <w:p w14:paraId="6151278F" w14:textId="77777777" w:rsidR="00FE6E7E" w:rsidRDefault="00FE6E7E" w:rsidP="002509D6">
      <w:pPr>
        <w:jc w:val="center"/>
        <w:rPr>
          <w:rFonts w:ascii="Tahoma" w:hAnsi="Tahoma" w:cs="Tahoma"/>
          <w:b/>
          <w:sz w:val="18"/>
          <w:szCs w:val="18"/>
        </w:rPr>
      </w:pPr>
    </w:p>
    <w:p w14:paraId="40DA0029" w14:textId="070837CB"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14. Postanowienia końcowe</w:t>
      </w:r>
    </w:p>
    <w:p w14:paraId="0644FB24" w14:textId="77777777" w:rsidR="002509D6" w:rsidRPr="002509D6" w:rsidRDefault="002509D6" w:rsidP="002509D6">
      <w:pPr>
        <w:rPr>
          <w:rFonts w:ascii="Tahoma" w:hAnsi="Tahoma" w:cs="Tahoma"/>
          <w:sz w:val="18"/>
          <w:szCs w:val="18"/>
          <w:lang w:val="x-none"/>
        </w:rPr>
      </w:pPr>
      <w:r w:rsidRPr="002509D6">
        <w:rPr>
          <w:rFonts w:ascii="Tahoma" w:hAnsi="Tahoma" w:cs="Tahoma"/>
          <w:sz w:val="18"/>
          <w:szCs w:val="18"/>
          <w:lang w:val="x-none"/>
        </w:rPr>
        <w:t>Umowę sporządzono w dwóch jednobrzmiących egzemplarzach, po jednym dla każdej ze Stron.</w:t>
      </w:r>
    </w:p>
    <w:p w14:paraId="1F634A2E" w14:textId="77777777" w:rsidR="002509D6" w:rsidRPr="002509D6" w:rsidRDefault="002509D6" w:rsidP="002509D6">
      <w:pPr>
        <w:rPr>
          <w:rFonts w:ascii="Tahoma" w:hAnsi="Tahoma" w:cs="Tahoma"/>
          <w:sz w:val="18"/>
          <w:szCs w:val="18"/>
          <w:lang w:val="x-none"/>
        </w:rPr>
      </w:pPr>
    </w:p>
    <w:p w14:paraId="3F217FBB" w14:textId="77777777" w:rsidR="002509D6" w:rsidRPr="002509D6" w:rsidRDefault="002509D6" w:rsidP="002509D6">
      <w:pPr>
        <w:rPr>
          <w:rFonts w:ascii="Tahoma" w:hAnsi="Tahoma" w:cs="Tahoma"/>
          <w:sz w:val="18"/>
          <w:szCs w:val="18"/>
          <w:u w:val="single"/>
        </w:rPr>
      </w:pPr>
      <w:r w:rsidRPr="002509D6">
        <w:rPr>
          <w:rFonts w:ascii="Tahoma" w:hAnsi="Tahoma" w:cs="Tahoma"/>
          <w:sz w:val="18"/>
          <w:szCs w:val="18"/>
          <w:u w:val="single"/>
        </w:rPr>
        <w:t>Załączniki:</w:t>
      </w:r>
    </w:p>
    <w:p w14:paraId="032E0B8B" w14:textId="77777777" w:rsidR="002509D6" w:rsidRPr="002509D6" w:rsidRDefault="002509D6" w:rsidP="00713147">
      <w:pPr>
        <w:numPr>
          <w:ilvl w:val="1"/>
          <w:numId w:val="10"/>
        </w:numPr>
        <w:tabs>
          <w:tab w:val="num" w:pos="360"/>
        </w:tabs>
        <w:spacing w:after="0"/>
        <w:ind w:left="360"/>
        <w:jc w:val="left"/>
        <w:rPr>
          <w:rFonts w:ascii="Tahoma" w:hAnsi="Tahoma" w:cs="Tahoma"/>
          <w:sz w:val="18"/>
          <w:szCs w:val="18"/>
          <w:u w:val="single"/>
        </w:rPr>
      </w:pPr>
      <w:r w:rsidRPr="002509D6">
        <w:rPr>
          <w:rFonts w:ascii="Tahoma" w:hAnsi="Tahoma" w:cs="Tahoma"/>
          <w:sz w:val="18"/>
          <w:szCs w:val="18"/>
          <w:u w:val="single"/>
        </w:rPr>
        <w:t xml:space="preserve">Formularz ofertowy </w:t>
      </w:r>
    </w:p>
    <w:p w14:paraId="187D8879" w14:textId="6565E33A" w:rsidR="002509D6" w:rsidRPr="002509D6" w:rsidRDefault="00DA3CFF" w:rsidP="00713147">
      <w:pPr>
        <w:numPr>
          <w:ilvl w:val="1"/>
          <w:numId w:val="10"/>
        </w:numPr>
        <w:tabs>
          <w:tab w:val="num" w:pos="360"/>
        </w:tabs>
        <w:spacing w:after="0"/>
        <w:ind w:left="360"/>
        <w:jc w:val="left"/>
        <w:rPr>
          <w:rFonts w:ascii="Tahoma" w:hAnsi="Tahoma" w:cs="Tahoma"/>
          <w:sz w:val="18"/>
          <w:szCs w:val="18"/>
          <w:u w:val="single"/>
        </w:rPr>
      </w:pPr>
      <w:r>
        <w:rPr>
          <w:rFonts w:ascii="Tahoma" w:hAnsi="Tahoma" w:cs="Tahoma"/>
          <w:sz w:val="18"/>
          <w:szCs w:val="18"/>
          <w:u w:val="single"/>
        </w:rPr>
        <w:t>Specyfikacja Warunków Zamówienia</w:t>
      </w:r>
    </w:p>
    <w:p w14:paraId="22E94D8C" w14:textId="77777777" w:rsidR="002509D6" w:rsidRPr="002509D6" w:rsidRDefault="002509D6" w:rsidP="002509D6">
      <w:pPr>
        <w:rPr>
          <w:rFonts w:ascii="Tahoma" w:hAnsi="Tahoma" w:cs="Tahoma"/>
          <w:sz w:val="18"/>
          <w:szCs w:val="18"/>
        </w:rPr>
      </w:pPr>
    </w:p>
    <w:p w14:paraId="6B50B831"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Zamawiający</w:t>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b/>
          <w:sz w:val="18"/>
          <w:szCs w:val="18"/>
        </w:rPr>
        <w:tab/>
      </w:r>
      <w:r w:rsidRPr="002509D6">
        <w:rPr>
          <w:rFonts w:ascii="Tahoma" w:hAnsi="Tahoma" w:cs="Tahoma"/>
          <w:b/>
          <w:sz w:val="18"/>
          <w:szCs w:val="18"/>
        </w:rPr>
        <w:tab/>
        <w:t>Wykonawca</w:t>
      </w:r>
    </w:p>
    <w:sectPr w:rsidR="002509D6" w:rsidRPr="002509D6" w:rsidSect="00BC7DDA">
      <w:headerReference w:type="default" r:id="rId8"/>
      <w:footerReference w:type="default" r:id="rId9"/>
      <w:headerReference w:type="first" r:id="rId10"/>
      <w:pgSz w:w="11906" w:h="16838"/>
      <w:pgMar w:top="1417" w:right="991" w:bottom="1417" w:left="1418" w:header="708" w:footer="3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60719" w16cex:dateUtc="2023-02-02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E41DAB" w16cid:durableId="2786071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43ED7" w14:textId="77777777" w:rsidR="004D0042" w:rsidRDefault="004D0042" w:rsidP="0083453A">
      <w:pPr>
        <w:spacing w:after="0"/>
      </w:pPr>
      <w:r>
        <w:separator/>
      </w:r>
    </w:p>
  </w:endnote>
  <w:endnote w:type="continuationSeparator" w:id="0">
    <w:p w14:paraId="212663DD" w14:textId="77777777" w:rsidR="004D0042" w:rsidRDefault="004D0042"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999661"/>
      <w:docPartObj>
        <w:docPartGallery w:val="Page Numbers (Bottom of Page)"/>
        <w:docPartUnique/>
      </w:docPartObj>
    </w:sdtPr>
    <w:sdtEndPr>
      <w:rPr>
        <w:color w:val="7F7F7F" w:themeColor="background1" w:themeShade="7F"/>
        <w:spacing w:val="60"/>
      </w:rPr>
    </w:sdtEndPr>
    <w:sdtContent>
      <w:p w14:paraId="127ABB1E" w14:textId="3DC45A09" w:rsidR="002509D6" w:rsidRDefault="002509D6">
        <w:pPr>
          <w:pStyle w:val="Stopka"/>
          <w:pBdr>
            <w:top w:val="single" w:sz="4" w:space="1" w:color="D9D9D9" w:themeColor="background1" w:themeShade="D9"/>
          </w:pBdr>
          <w:jc w:val="right"/>
        </w:pPr>
        <w:r>
          <w:fldChar w:fldCharType="begin"/>
        </w:r>
        <w:r>
          <w:instrText>PAGE   \* MERGEFORMAT</w:instrText>
        </w:r>
        <w:r>
          <w:fldChar w:fldCharType="separate"/>
        </w:r>
        <w:r w:rsidR="00AA5B5C">
          <w:rPr>
            <w:noProof/>
          </w:rPr>
          <w:t>9</w:t>
        </w:r>
        <w:r>
          <w:fldChar w:fldCharType="end"/>
        </w:r>
        <w:r>
          <w:t xml:space="preserve"> | </w:t>
        </w:r>
        <w:r>
          <w:rPr>
            <w:color w:val="7F7F7F" w:themeColor="background1" w:themeShade="7F"/>
            <w:spacing w:val="60"/>
          </w:rPr>
          <w:t>Strona</w:t>
        </w:r>
      </w:p>
    </w:sdtContent>
  </w:sdt>
  <w:p w14:paraId="54822FF1" w14:textId="77777777" w:rsidR="002509D6" w:rsidRDefault="002509D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C0E09" w14:textId="77777777" w:rsidR="004D0042" w:rsidRDefault="004D0042" w:rsidP="0083453A">
      <w:pPr>
        <w:spacing w:after="0"/>
      </w:pPr>
      <w:r>
        <w:separator/>
      </w:r>
    </w:p>
  </w:footnote>
  <w:footnote w:type="continuationSeparator" w:id="0">
    <w:p w14:paraId="352DBB5E" w14:textId="77777777" w:rsidR="004D0042" w:rsidRDefault="004D0042"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BD3AF" w14:textId="77777777" w:rsidR="002509D6" w:rsidRDefault="002509D6" w:rsidP="0083453A">
    <w:pPr>
      <w:pStyle w:val="Nagwek"/>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5755" w14:textId="282A723C" w:rsidR="002509D6" w:rsidRDefault="002509D6" w:rsidP="00CB569E">
    <w:pPr>
      <w:pStyle w:val="Nagwek3"/>
      <w:pBdr>
        <w:bottom w:val="single" w:sz="6" w:space="1" w:color="auto"/>
      </w:pBdr>
      <w:ind w:left="-426" w:right="-142"/>
      <w:jc w:val="center"/>
      <w:rPr>
        <w:rFonts w:ascii="Calibri" w:eastAsia="Calibri" w:hAnsi="Calibri"/>
        <w:sz w:val="20"/>
      </w:rPr>
    </w:pPr>
    <w:r w:rsidRPr="002509D6">
      <w:rPr>
        <w:rFonts w:ascii="Calibri" w:eastAsia="Calibri" w:hAnsi="Calibri"/>
        <w:sz w:val="20"/>
      </w:rPr>
      <w:t>Dostawa elementów do magistrali wodociągowej</w:t>
    </w:r>
    <w:r w:rsidRPr="003E5337">
      <w:rPr>
        <w:rFonts w:ascii="Calibri" w:eastAsia="Calibri" w:hAnsi="Calibri"/>
        <w:sz w:val="20"/>
      </w:rPr>
      <w:t>.</w:t>
    </w:r>
  </w:p>
  <w:p w14:paraId="649BD6C5" w14:textId="3B724F9F" w:rsidR="002509D6" w:rsidRDefault="002509D6"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1112A39"/>
    <w:multiLevelType w:val="hybridMultilevel"/>
    <w:tmpl w:val="E8E2C86C"/>
    <w:lvl w:ilvl="0" w:tplc="04150011">
      <w:start w:val="1"/>
      <w:numFmt w:val="decimal"/>
      <w:lvlText w:val="%1)"/>
      <w:lvlJc w:val="left"/>
      <w:pPr>
        <w:ind w:left="735" w:hanging="37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B03EFD"/>
    <w:multiLevelType w:val="multilevel"/>
    <w:tmpl w:val="3C783CCE"/>
    <w:lvl w:ilvl="0">
      <w:start w:val="1"/>
      <w:numFmt w:val="lowerLetter"/>
      <w:lvlText w:val="%1)"/>
      <w:lvlJc w:val="left"/>
      <w:pPr>
        <w:tabs>
          <w:tab w:val="num" w:pos="960"/>
        </w:tabs>
        <w:ind w:left="960" w:hanging="360"/>
      </w:pPr>
    </w:lvl>
    <w:lvl w:ilvl="1">
      <w:start w:val="1"/>
      <w:numFmt w:val="decimal"/>
      <w:lvlText w:val="%2."/>
      <w:lvlJc w:val="left"/>
      <w:pPr>
        <w:tabs>
          <w:tab w:val="num" w:pos="1680"/>
        </w:tabs>
        <w:ind w:left="1680" w:hanging="360"/>
      </w:pPr>
    </w:lvl>
    <w:lvl w:ilvl="2">
      <w:start w:val="1"/>
      <w:numFmt w:val="decimal"/>
      <w:lvlText w:val="%3."/>
      <w:lvlJc w:val="left"/>
      <w:pPr>
        <w:tabs>
          <w:tab w:val="num" w:pos="2400"/>
        </w:tabs>
        <w:ind w:left="2400" w:hanging="360"/>
      </w:pPr>
    </w:lvl>
    <w:lvl w:ilvl="3">
      <w:start w:val="1"/>
      <w:numFmt w:val="decimal"/>
      <w:lvlText w:val="%4."/>
      <w:lvlJc w:val="left"/>
      <w:pPr>
        <w:tabs>
          <w:tab w:val="num" w:pos="3120"/>
        </w:tabs>
        <w:ind w:left="3120" w:hanging="360"/>
      </w:pPr>
    </w:lvl>
    <w:lvl w:ilvl="4">
      <w:start w:val="1"/>
      <w:numFmt w:val="decimal"/>
      <w:lvlText w:val="%5."/>
      <w:lvlJc w:val="left"/>
      <w:pPr>
        <w:tabs>
          <w:tab w:val="num" w:pos="3840"/>
        </w:tabs>
        <w:ind w:left="3840" w:hanging="360"/>
      </w:pPr>
    </w:lvl>
    <w:lvl w:ilvl="5">
      <w:start w:val="1"/>
      <w:numFmt w:val="decimal"/>
      <w:lvlText w:val="%6."/>
      <w:lvlJc w:val="left"/>
      <w:pPr>
        <w:tabs>
          <w:tab w:val="num" w:pos="4560"/>
        </w:tabs>
        <w:ind w:left="4560" w:hanging="360"/>
      </w:pPr>
    </w:lvl>
    <w:lvl w:ilvl="6">
      <w:start w:val="1"/>
      <w:numFmt w:val="decimal"/>
      <w:lvlText w:val="%7."/>
      <w:lvlJc w:val="left"/>
      <w:pPr>
        <w:tabs>
          <w:tab w:val="num" w:pos="5280"/>
        </w:tabs>
        <w:ind w:left="5280" w:hanging="360"/>
      </w:pPr>
    </w:lvl>
    <w:lvl w:ilvl="7">
      <w:start w:val="1"/>
      <w:numFmt w:val="decimal"/>
      <w:lvlText w:val="%8."/>
      <w:lvlJc w:val="left"/>
      <w:pPr>
        <w:tabs>
          <w:tab w:val="num" w:pos="6000"/>
        </w:tabs>
        <w:ind w:left="6000" w:hanging="360"/>
      </w:pPr>
    </w:lvl>
    <w:lvl w:ilvl="8">
      <w:start w:val="1"/>
      <w:numFmt w:val="decimal"/>
      <w:lvlText w:val="%9."/>
      <w:lvlJc w:val="left"/>
      <w:pPr>
        <w:tabs>
          <w:tab w:val="num" w:pos="6720"/>
        </w:tabs>
        <w:ind w:left="6720" w:hanging="360"/>
      </w:pPr>
    </w:lvl>
  </w:abstractNum>
  <w:abstractNum w:abstractNumId="3" w15:restartNumberingAfterBreak="0">
    <w:nsid w:val="0A3B2D04"/>
    <w:multiLevelType w:val="hybridMultilevel"/>
    <w:tmpl w:val="0B2CE85C"/>
    <w:lvl w:ilvl="0" w:tplc="C7B296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F51EC1"/>
    <w:multiLevelType w:val="hybridMultilevel"/>
    <w:tmpl w:val="06FA09D2"/>
    <w:lvl w:ilvl="0" w:tplc="2AA67C7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D54F08"/>
    <w:multiLevelType w:val="multilevel"/>
    <w:tmpl w:val="B7FE0262"/>
    <w:lvl w:ilvl="0">
      <w:start w:val="1"/>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61B47B8"/>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26500D93"/>
    <w:multiLevelType w:val="hybridMultilevel"/>
    <w:tmpl w:val="379A9CA2"/>
    <w:lvl w:ilvl="0" w:tplc="9B46781A">
      <w:start w:val="1"/>
      <w:numFmt w:val="decimal"/>
      <w:lvlText w:val="%1."/>
      <w:lvlJc w:val="left"/>
      <w:pPr>
        <w:tabs>
          <w:tab w:val="num" w:pos="720"/>
        </w:tabs>
        <w:ind w:left="720" w:hanging="360"/>
      </w:pPr>
      <w:rPr>
        <w:b w:val="0"/>
      </w:rPr>
    </w:lvl>
    <w:lvl w:ilvl="1" w:tplc="5628B048">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B661506"/>
    <w:multiLevelType w:val="hybridMultilevel"/>
    <w:tmpl w:val="E9168E8C"/>
    <w:lvl w:ilvl="0" w:tplc="28E8DAF2">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CC13444"/>
    <w:multiLevelType w:val="hybridMultilevel"/>
    <w:tmpl w:val="C6F680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EAB2271"/>
    <w:multiLevelType w:val="hybridMultilevel"/>
    <w:tmpl w:val="717C32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2855FF"/>
    <w:multiLevelType w:val="multilevel"/>
    <w:tmpl w:val="22EC2CF6"/>
    <w:lvl w:ilvl="0">
      <w:start w:val="5"/>
      <w:numFmt w:val="decimal"/>
      <w:lvlText w:val="%1."/>
      <w:lvlJc w:val="left"/>
      <w:pPr>
        <w:ind w:left="360" w:hanging="360"/>
      </w:pPr>
      <w:rPr>
        <w:rFonts w:ascii="Calibri" w:hAnsi="Calibri" w:cs="Tahoma" w:hint="default"/>
        <w:b w:val="0"/>
        <w:i w:val="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8C3506D"/>
    <w:multiLevelType w:val="hybridMultilevel"/>
    <w:tmpl w:val="F978FF9C"/>
    <w:lvl w:ilvl="0" w:tplc="885827A6">
      <w:start w:val="1"/>
      <w:numFmt w:val="lowerLetter"/>
      <w:lvlText w:val="%1)"/>
      <w:lvlJc w:val="left"/>
      <w:pPr>
        <w:tabs>
          <w:tab w:val="num" w:pos="1800"/>
        </w:tabs>
        <w:ind w:left="1800" w:hanging="360"/>
      </w:pPr>
      <w:rPr>
        <w:strike w:val="0"/>
        <w:color w:val="auto"/>
      </w:rPr>
    </w:lvl>
    <w:lvl w:ilvl="1" w:tplc="243A08C0">
      <w:start w:val="1"/>
      <w:numFmt w:val="decimal"/>
      <w:lvlText w:val="%2)"/>
      <w:lvlJc w:val="left"/>
      <w:pPr>
        <w:tabs>
          <w:tab w:val="num" w:pos="1260"/>
        </w:tabs>
        <w:ind w:left="126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CA37238"/>
    <w:multiLevelType w:val="hybridMultilevel"/>
    <w:tmpl w:val="50CC0724"/>
    <w:lvl w:ilvl="0" w:tplc="6218C5BA">
      <w:start w:val="1"/>
      <w:numFmt w:val="decimal"/>
      <w:lvlText w:val="%1."/>
      <w:lvlJc w:val="left"/>
      <w:pPr>
        <w:tabs>
          <w:tab w:val="num" w:pos="360"/>
        </w:tabs>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BD574EF"/>
    <w:multiLevelType w:val="hybridMultilevel"/>
    <w:tmpl w:val="D6B09E12"/>
    <w:lvl w:ilvl="0" w:tplc="8CD07BAA">
      <w:start w:val="1"/>
      <w:numFmt w:val="decimal"/>
      <w:lvlText w:val="%1."/>
      <w:lvlJc w:val="left"/>
      <w:pPr>
        <w:tabs>
          <w:tab w:val="num" w:pos="0"/>
        </w:tabs>
        <w:ind w:left="360" w:hanging="360"/>
      </w:pPr>
      <w:rPr>
        <w:rFonts w:hint="default"/>
        <w:b w:val="0"/>
        <w:i w:val="0"/>
        <w:color w:val="auto"/>
      </w:rPr>
    </w:lvl>
    <w:lvl w:ilvl="1" w:tplc="664278FC">
      <w:start w:val="1"/>
      <w:numFmt w:val="lowerLetter"/>
      <w:lvlText w:val="%2."/>
      <w:lvlJc w:val="left"/>
      <w:pPr>
        <w:tabs>
          <w:tab w:val="num" w:pos="1003"/>
        </w:tabs>
        <w:ind w:left="1003" w:hanging="360"/>
      </w:pPr>
      <w:rPr>
        <w:strike w:val="0"/>
        <w:color w:val="auto"/>
      </w:rPr>
    </w:lvl>
    <w:lvl w:ilvl="2" w:tplc="0415001B">
      <w:start w:val="1"/>
      <w:numFmt w:val="decimal"/>
      <w:lvlText w:val="%3."/>
      <w:lvlJc w:val="left"/>
      <w:pPr>
        <w:tabs>
          <w:tab w:val="num" w:pos="1723"/>
        </w:tabs>
        <w:ind w:left="1723" w:hanging="360"/>
      </w:pPr>
    </w:lvl>
    <w:lvl w:ilvl="3" w:tplc="0415000F">
      <w:start w:val="1"/>
      <w:numFmt w:val="decimal"/>
      <w:lvlText w:val="%4."/>
      <w:lvlJc w:val="left"/>
      <w:pPr>
        <w:tabs>
          <w:tab w:val="num" w:pos="2443"/>
        </w:tabs>
        <w:ind w:left="2443" w:hanging="360"/>
      </w:pPr>
    </w:lvl>
    <w:lvl w:ilvl="4" w:tplc="04150019">
      <w:start w:val="1"/>
      <w:numFmt w:val="decimal"/>
      <w:lvlText w:val="%5."/>
      <w:lvlJc w:val="left"/>
      <w:pPr>
        <w:tabs>
          <w:tab w:val="num" w:pos="3163"/>
        </w:tabs>
        <w:ind w:left="3163" w:hanging="360"/>
      </w:pPr>
    </w:lvl>
    <w:lvl w:ilvl="5" w:tplc="0415001B">
      <w:start w:val="1"/>
      <w:numFmt w:val="decimal"/>
      <w:lvlText w:val="%6."/>
      <w:lvlJc w:val="left"/>
      <w:pPr>
        <w:tabs>
          <w:tab w:val="num" w:pos="3883"/>
        </w:tabs>
        <w:ind w:left="3883" w:hanging="360"/>
      </w:pPr>
    </w:lvl>
    <w:lvl w:ilvl="6" w:tplc="0415000F">
      <w:start w:val="1"/>
      <w:numFmt w:val="decimal"/>
      <w:lvlText w:val="%7."/>
      <w:lvlJc w:val="left"/>
      <w:pPr>
        <w:tabs>
          <w:tab w:val="num" w:pos="4603"/>
        </w:tabs>
        <w:ind w:left="4603" w:hanging="360"/>
      </w:pPr>
    </w:lvl>
    <w:lvl w:ilvl="7" w:tplc="04150019">
      <w:start w:val="1"/>
      <w:numFmt w:val="decimal"/>
      <w:lvlText w:val="%8."/>
      <w:lvlJc w:val="left"/>
      <w:pPr>
        <w:tabs>
          <w:tab w:val="num" w:pos="5323"/>
        </w:tabs>
        <w:ind w:left="5323" w:hanging="360"/>
      </w:pPr>
    </w:lvl>
    <w:lvl w:ilvl="8" w:tplc="0415001B">
      <w:start w:val="1"/>
      <w:numFmt w:val="decimal"/>
      <w:lvlText w:val="%9."/>
      <w:lvlJc w:val="left"/>
      <w:pPr>
        <w:tabs>
          <w:tab w:val="num" w:pos="6043"/>
        </w:tabs>
        <w:ind w:left="6043" w:hanging="360"/>
      </w:pPr>
    </w:lvl>
  </w:abstractNum>
  <w:abstractNum w:abstractNumId="17" w15:restartNumberingAfterBreak="0">
    <w:nsid w:val="544F2F43"/>
    <w:multiLevelType w:val="hybridMultilevel"/>
    <w:tmpl w:val="07328860"/>
    <w:lvl w:ilvl="0" w:tplc="31C84A72">
      <w:start w:val="1"/>
      <w:numFmt w:val="lowerLetter"/>
      <w:lvlText w:val="%1."/>
      <w:lvlJc w:val="left"/>
      <w:pPr>
        <w:ind w:left="72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A851CA"/>
    <w:multiLevelType w:val="hybridMultilevel"/>
    <w:tmpl w:val="7ECCD1C0"/>
    <w:lvl w:ilvl="0" w:tplc="0E869284">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1" w15:restartNumberingAfterBreak="0">
    <w:nsid w:val="6B1F62B9"/>
    <w:multiLevelType w:val="hybridMultilevel"/>
    <w:tmpl w:val="F73664B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D202AB8"/>
    <w:multiLevelType w:val="hybridMultilevel"/>
    <w:tmpl w:val="620E330E"/>
    <w:lvl w:ilvl="0" w:tplc="EF788B96">
      <w:start w:val="1"/>
      <w:numFmt w:val="decimal"/>
      <w:lvlText w:val="%1)"/>
      <w:lvlJc w:val="left"/>
      <w:pPr>
        <w:ind w:left="1080" w:hanging="360"/>
      </w:pPr>
      <w:rPr>
        <w:rFonts w:ascii="Calibri" w:eastAsia="Times New Roman" w:hAnsi="Calibri"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7467773E"/>
    <w:multiLevelType w:val="multilevel"/>
    <w:tmpl w:val="13BC5A1A"/>
    <w:lvl w:ilvl="0">
      <w:start w:val="1"/>
      <w:numFmt w:val="lowerLetter"/>
      <w:lvlText w:val="%1)"/>
      <w:lvlJc w:val="left"/>
      <w:rPr>
        <w:rFonts w:ascii="Tahoma" w:eastAsia="Arial" w:hAnsi="Tahoma" w:cs="Tahoma"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9D55F6"/>
    <w:multiLevelType w:val="hybridMultilevel"/>
    <w:tmpl w:val="F2263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9"/>
  </w:num>
  <w:num w:numId="3">
    <w:abstractNumId w:val="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lvlOverride w:ilvl="0">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0"/>
  </w:num>
  <w:num w:numId="13">
    <w:abstractNumId w:val="2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5"/>
  </w:num>
  <w:num w:numId="18">
    <w:abstractNumId w:val="9"/>
  </w:num>
  <w:num w:numId="19">
    <w:abstractNumId w:val="3"/>
  </w:num>
  <w:num w:numId="20">
    <w:abstractNumId w:val="5"/>
  </w:num>
  <w:num w:numId="21">
    <w:abstractNumId w:val="22"/>
  </w:num>
  <w:num w:numId="22">
    <w:abstractNumId w:val="24"/>
  </w:num>
  <w:num w:numId="23">
    <w:abstractNumId w:val="12"/>
  </w:num>
  <w:num w:numId="2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74"/>
    <w:rsid w:val="00004464"/>
    <w:rsid w:val="000069CA"/>
    <w:rsid w:val="00007669"/>
    <w:rsid w:val="00011622"/>
    <w:rsid w:val="00013876"/>
    <w:rsid w:val="0001561B"/>
    <w:rsid w:val="00016FFE"/>
    <w:rsid w:val="00017092"/>
    <w:rsid w:val="00017EB9"/>
    <w:rsid w:val="000227E5"/>
    <w:rsid w:val="0002347B"/>
    <w:rsid w:val="00024C3C"/>
    <w:rsid w:val="00027979"/>
    <w:rsid w:val="00033BBA"/>
    <w:rsid w:val="00033C6B"/>
    <w:rsid w:val="00035564"/>
    <w:rsid w:val="00042E34"/>
    <w:rsid w:val="000466B6"/>
    <w:rsid w:val="000522F6"/>
    <w:rsid w:val="00054A7F"/>
    <w:rsid w:val="00054E17"/>
    <w:rsid w:val="0005647B"/>
    <w:rsid w:val="000568EE"/>
    <w:rsid w:val="000639C5"/>
    <w:rsid w:val="00065A51"/>
    <w:rsid w:val="00071BF8"/>
    <w:rsid w:val="00077B4A"/>
    <w:rsid w:val="00087936"/>
    <w:rsid w:val="00087AC0"/>
    <w:rsid w:val="00090ADD"/>
    <w:rsid w:val="00094BAE"/>
    <w:rsid w:val="00095128"/>
    <w:rsid w:val="000A6EFA"/>
    <w:rsid w:val="000A701B"/>
    <w:rsid w:val="000B094A"/>
    <w:rsid w:val="000C1975"/>
    <w:rsid w:val="000C7072"/>
    <w:rsid w:val="000C75B5"/>
    <w:rsid w:val="000D0D4D"/>
    <w:rsid w:val="000D1253"/>
    <w:rsid w:val="000D497A"/>
    <w:rsid w:val="000D5240"/>
    <w:rsid w:val="000D6835"/>
    <w:rsid w:val="000D75C2"/>
    <w:rsid w:val="000E0273"/>
    <w:rsid w:val="000E04C3"/>
    <w:rsid w:val="000E4904"/>
    <w:rsid w:val="000F2D97"/>
    <w:rsid w:val="000F2E8B"/>
    <w:rsid w:val="000F389B"/>
    <w:rsid w:val="000F5068"/>
    <w:rsid w:val="000F7A46"/>
    <w:rsid w:val="00102FD2"/>
    <w:rsid w:val="00113EAA"/>
    <w:rsid w:val="00116107"/>
    <w:rsid w:val="0012084E"/>
    <w:rsid w:val="00120CE5"/>
    <w:rsid w:val="00122297"/>
    <w:rsid w:val="00122AF8"/>
    <w:rsid w:val="00125EE2"/>
    <w:rsid w:val="00130A69"/>
    <w:rsid w:val="00133D3D"/>
    <w:rsid w:val="00134805"/>
    <w:rsid w:val="00134E2E"/>
    <w:rsid w:val="001355E6"/>
    <w:rsid w:val="00137E01"/>
    <w:rsid w:val="001449A9"/>
    <w:rsid w:val="0015076B"/>
    <w:rsid w:val="001513B3"/>
    <w:rsid w:val="00157FA4"/>
    <w:rsid w:val="0016523D"/>
    <w:rsid w:val="0016588E"/>
    <w:rsid w:val="00165A02"/>
    <w:rsid w:val="001718CD"/>
    <w:rsid w:val="001761FA"/>
    <w:rsid w:val="00181084"/>
    <w:rsid w:val="00182018"/>
    <w:rsid w:val="00182B74"/>
    <w:rsid w:val="001835CA"/>
    <w:rsid w:val="001836F1"/>
    <w:rsid w:val="001901A9"/>
    <w:rsid w:val="001977BB"/>
    <w:rsid w:val="00197F49"/>
    <w:rsid w:val="001A193E"/>
    <w:rsid w:val="001A311E"/>
    <w:rsid w:val="001A5025"/>
    <w:rsid w:val="001A7E59"/>
    <w:rsid w:val="001B0A76"/>
    <w:rsid w:val="001B0D4C"/>
    <w:rsid w:val="001B0D9D"/>
    <w:rsid w:val="001B1200"/>
    <w:rsid w:val="001B39FC"/>
    <w:rsid w:val="001B4B51"/>
    <w:rsid w:val="001B56C2"/>
    <w:rsid w:val="001C1B81"/>
    <w:rsid w:val="001D0CF4"/>
    <w:rsid w:val="001D3B97"/>
    <w:rsid w:val="001D43FB"/>
    <w:rsid w:val="001E0D33"/>
    <w:rsid w:val="001E19E4"/>
    <w:rsid w:val="001E5A51"/>
    <w:rsid w:val="001E6528"/>
    <w:rsid w:val="001F0E66"/>
    <w:rsid w:val="001F310D"/>
    <w:rsid w:val="001F3CCD"/>
    <w:rsid w:val="001F436F"/>
    <w:rsid w:val="001F43C6"/>
    <w:rsid w:val="001F47F0"/>
    <w:rsid w:val="001F71F9"/>
    <w:rsid w:val="002071C0"/>
    <w:rsid w:val="002108A6"/>
    <w:rsid w:val="002158A2"/>
    <w:rsid w:val="00222DC5"/>
    <w:rsid w:val="00231E54"/>
    <w:rsid w:val="0023255E"/>
    <w:rsid w:val="002343C2"/>
    <w:rsid w:val="00240FE4"/>
    <w:rsid w:val="002414C0"/>
    <w:rsid w:val="00242B38"/>
    <w:rsid w:val="00242D5E"/>
    <w:rsid w:val="00244105"/>
    <w:rsid w:val="00245540"/>
    <w:rsid w:val="00247B25"/>
    <w:rsid w:val="002509D6"/>
    <w:rsid w:val="00251650"/>
    <w:rsid w:val="002539BF"/>
    <w:rsid w:val="00254217"/>
    <w:rsid w:val="00257E0A"/>
    <w:rsid w:val="002628D0"/>
    <w:rsid w:val="00264496"/>
    <w:rsid w:val="0026514C"/>
    <w:rsid w:val="00267D66"/>
    <w:rsid w:val="00273F75"/>
    <w:rsid w:val="00276C44"/>
    <w:rsid w:val="00280BF2"/>
    <w:rsid w:val="002814DA"/>
    <w:rsid w:val="00281A13"/>
    <w:rsid w:val="00282A4A"/>
    <w:rsid w:val="00282D2A"/>
    <w:rsid w:val="0028376E"/>
    <w:rsid w:val="00283D69"/>
    <w:rsid w:val="00284770"/>
    <w:rsid w:val="00284B6A"/>
    <w:rsid w:val="0028549D"/>
    <w:rsid w:val="00286A5E"/>
    <w:rsid w:val="00292ADA"/>
    <w:rsid w:val="00294074"/>
    <w:rsid w:val="00294BD4"/>
    <w:rsid w:val="00296C3B"/>
    <w:rsid w:val="002970C9"/>
    <w:rsid w:val="002A7C33"/>
    <w:rsid w:val="002B0264"/>
    <w:rsid w:val="002B05EC"/>
    <w:rsid w:val="002B2571"/>
    <w:rsid w:val="002C10DF"/>
    <w:rsid w:val="002D0647"/>
    <w:rsid w:val="002D2394"/>
    <w:rsid w:val="002D5057"/>
    <w:rsid w:val="002D5BF4"/>
    <w:rsid w:val="002D5DF0"/>
    <w:rsid w:val="002E0704"/>
    <w:rsid w:val="002E1055"/>
    <w:rsid w:val="002E19CE"/>
    <w:rsid w:val="002E1DAE"/>
    <w:rsid w:val="002E221D"/>
    <w:rsid w:val="002E3287"/>
    <w:rsid w:val="002E4BCB"/>
    <w:rsid w:val="002E6E7F"/>
    <w:rsid w:val="002E7CA8"/>
    <w:rsid w:val="002F0914"/>
    <w:rsid w:val="002F2891"/>
    <w:rsid w:val="002F3AF2"/>
    <w:rsid w:val="002F3B44"/>
    <w:rsid w:val="003015B5"/>
    <w:rsid w:val="003078E8"/>
    <w:rsid w:val="00311209"/>
    <w:rsid w:val="003131CA"/>
    <w:rsid w:val="00315D8F"/>
    <w:rsid w:val="00317A07"/>
    <w:rsid w:val="00317EE2"/>
    <w:rsid w:val="0032033C"/>
    <w:rsid w:val="00320CD8"/>
    <w:rsid w:val="00325E5C"/>
    <w:rsid w:val="00330633"/>
    <w:rsid w:val="00332BFF"/>
    <w:rsid w:val="00334F44"/>
    <w:rsid w:val="00336B1C"/>
    <w:rsid w:val="0035059E"/>
    <w:rsid w:val="00350E67"/>
    <w:rsid w:val="00350EE4"/>
    <w:rsid w:val="00354415"/>
    <w:rsid w:val="00354956"/>
    <w:rsid w:val="00361F03"/>
    <w:rsid w:val="0036737E"/>
    <w:rsid w:val="00371762"/>
    <w:rsid w:val="003717BA"/>
    <w:rsid w:val="0037223E"/>
    <w:rsid w:val="00372460"/>
    <w:rsid w:val="003736F3"/>
    <w:rsid w:val="00374E86"/>
    <w:rsid w:val="0037698C"/>
    <w:rsid w:val="003800F8"/>
    <w:rsid w:val="0038392F"/>
    <w:rsid w:val="00384318"/>
    <w:rsid w:val="00385238"/>
    <w:rsid w:val="003858E9"/>
    <w:rsid w:val="00386869"/>
    <w:rsid w:val="00396F28"/>
    <w:rsid w:val="00397111"/>
    <w:rsid w:val="003A1352"/>
    <w:rsid w:val="003A28E5"/>
    <w:rsid w:val="003A2BC7"/>
    <w:rsid w:val="003A6C7B"/>
    <w:rsid w:val="003B2F93"/>
    <w:rsid w:val="003B3FA9"/>
    <w:rsid w:val="003B4008"/>
    <w:rsid w:val="003B59C5"/>
    <w:rsid w:val="003B7AF6"/>
    <w:rsid w:val="003C11A8"/>
    <w:rsid w:val="003C1BCD"/>
    <w:rsid w:val="003C3711"/>
    <w:rsid w:val="003C5116"/>
    <w:rsid w:val="003D360B"/>
    <w:rsid w:val="003D7F34"/>
    <w:rsid w:val="003E091B"/>
    <w:rsid w:val="003E16EE"/>
    <w:rsid w:val="003E3A0E"/>
    <w:rsid w:val="003E4CAC"/>
    <w:rsid w:val="003F3AC7"/>
    <w:rsid w:val="004013AC"/>
    <w:rsid w:val="0040442F"/>
    <w:rsid w:val="00406A44"/>
    <w:rsid w:val="00406E40"/>
    <w:rsid w:val="0040781E"/>
    <w:rsid w:val="00411742"/>
    <w:rsid w:val="00414B68"/>
    <w:rsid w:val="00415009"/>
    <w:rsid w:val="00415968"/>
    <w:rsid w:val="00416B30"/>
    <w:rsid w:val="00417F0F"/>
    <w:rsid w:val="004262FF"/>
    <w:rsid w:val="00426EA0"/>
    <w:rsid w:val="004308FF"/>
    <w:rsid w:val="004316DB"/>
    <w:rsid w:val="00435BDE"/>
    <w:rsid w:val="00436B00"/>
    <w:rsid w:val="00437D84"/>
    <w:rsid w:val="00440915"/>
    <w:rsid w:val="00442A13"/>
    <w:rsid w:val="00445898"/>
    <w:rsid w:val="004508FE"/>
    <w:rsid w:val="00453E13"/>
    <w:rsid w:val="00456572"/>
    <w:rsid w:val="00462799"/>
    <w:rsid w:val="00464B0C"/>
    <w:rsid w:val="00467C94"/>
    <w:rsid w:val="00474428"/>
    <w:rsid w:val="00474492"/>
    <w:rsid w:val="004758A8"/>
    <w:rsid w:val="0047660A"/>
    <w:rsid w:val="004770B4"/>
    <w:rsid w:val="00477B06"/>
    <w:rsid w:val="00483BBB"/>
    <w:rsid w:val="0048722F"/>
    <w:rsid w:val="00491D4D"/>
    <w:rsid w:val="0049214A"/>
    <w:rsid w:val="00493D28"/>
    <w:rsid w:val="004954D4"/>
    <w:rsid w:val="004A1364"/>
    <w:rsid w:val="004A4831"/>
    <w:rsid w:val="004A579F"/>
    <w:rsid w:val="004B14B2"/>
    <w:rsid w:val="004B3230"/>
    <w:rsid w:val="004C201E"/>
    <w:rsid w:val="004C4818"/>
    <w:rsid w:val="004C4A42"/>
    <w:rsid w:val="004C65E9"/>
    <w:rsid w:val="004D0042"/>
    <w:rsid w:val="004D046B"/>
    <w:rsid w:val="004E0014"/>
    <w:rsid w:val="004E0C5F"/>
    <w:rsid w:val="004E48CF"/>
    <w:rsid w:val="004E4C1B"/>
    <w:rsid w:val="004E4FFB"/>
    <w:rsid w:val="004E6949"/>
    <w:rsid w:val="004E7F60"/>
    <w:rsid w:val="004F4647"/>
    <w:rsid w:val="004F581F"/>
    <w:rsid w:val="004F5E6F"/>
    <w:rsid w:val="004F7819"/>
    <w:rsid w:val="00500611"/>
    <w:rsid w:val="0050147E"/>
    <w:rsid w:val="005023FD"/>
    <w:rsid w:val="00503169"/>
    <w:rsid w:val="00511BFD"/>
    <w:rsid w:val="00520C38"/>
    <w:rsid w:val="00526DA4"/>
    <w:rsid w:val="00533C31"/>
    <w:rsid w:val="0053433D"/>
    <w:rsid w:val="00542E16"/>
    <w:rsid w:val="005430F6"/>
    <w:rsid w:val="00544C44"/>
    <w:rsid w:val="005462C1"/>
    <w:rsid w:val="00547DE7"/>
    <w:rsid w:val="00550C51"/>
    <w:rsid w:val="00555433"/>
    <w:rsid w:val="00555A11"/>
    <w:rsid w:val="00555A44"/>
    <w:rsid w:val="0055725E"/>
    <w:rsid w:val="00564A66"/>
    <w:rsid w:val="005672AD"/>
    <w:rsid w:val="005714B4"/>
    <w:rsid w:val="00573341"/>
    <w:rsid w:val="00573851"/>
    <w:rsid w:val="00577ADE"/>
    <w:rsid w:val="0058226A"/>
    <w:rsid w:val="005840FA"/>
    <w:rsid w:val="005861AC"/>
    <w:rsid w:val="00591C1B"/>
    <w:rsid w:val="00591ECE"/>
    <w:rsid w:val="005924E2"/>
    <w:rsid w:val="00592B94"/>
    <w:rsid w:val="005A010B"/>
    <w:rsid w:val="005A2050"/>
    <w:rsid w:val="005A673C"/>
    <w:rsid w:val="005B59EB"/>
    <w:rsid w:val="005C19B4"/>
    <w:rsid w:val="005C2B98"/>
    <w:rsid w:val="005C5E2C"/>
    <w:rsid w:val="005C6DB4"/>
    <w:rsid w:val="005D072B"/>
    <w:rsid w:val="005D2ADD"/>
    <w:rsid w:val="005D67F2"/>
    <w:rsid w:val="005E0B87"/>
    <w:rsid w:val="005E0C33"/>
    <w:rsid w:val="005E216C"/>
    <w:rsid w:val="005E47C9"/>
    <w:rsid w:val="005E5421"/>
    <w:rsid w:val="005E5AE7"/>
    <w:rsid w:val="005F0474"/>
    <w:rsid w:val="005F14D8"/>
    <w:rsid w:val="005F5DDC"/>
    <w:rsid w:val="005F6C36"/>
    <w:rsid w:val="005F777C"/>
    <w:rsid w:val="00600350"/>
    <w:rsid w:val="006015EE"/>
    <w:rsid w:val="006046B3"/>
    <w:rsid w:val="0060559E"/>
    <w:rsid w:val="00610335"/>
    <w:rsid w:val="00611ABF"/>
    <w:rsid w:val="00615A10"/>
    <w:rsid w:val="00615EB7"/>
    <w:rsid w:val="006210CD"/>
    <w:rsid w:val="0062473A"/>
    <w:rsid w:val="00630643"/>
    <w:rsid w:val="00632554"/>
    <w:rsid w:val="0063376E"/>
    <w:rsid w:val="00634D9E"/>
    <w:rsid w:val="00634F9B"/>
    <w:rsid w:val="0063556B"/>
    <w:rsid w:val="00635FD5"/>
    <w:rsid w:val="00636655"/>
    <w:rsid w:val="006408FC"/>
    <w:rsid w:val="0064641F"/>
    <w:rsid w:val="00652773"/>
    <w:rsid w:val="00653226"/>
    <w:rsid w:val="0065435A"/>
    <w:rsid w:val="00654379"/>
    <w:rsid w:val="00654CDC"/>
    <w:rsid w:val="00667CA8"/>
    <w:rsid w:val="00672706"/>
    <w:rsid w:val="00676D33"/>
    <w:rsid w:val="006813F8"/>
    <w:rsid w:val="00682D29"/>
    <w:rsid w:val="006917A7"/>
    <w:rsid w:val="00692E91"/>
    <w:rsid w:val="006945A5"/>
    <w:rsid w:val="0069680A"/>
    <w:rsid w:val="00697F69"/>
    <w:rsid w:val="006A0F87"/>
    <w:rsid w:val="006A28E8"/>
    <w:rsid w:val="006A30C2"/>
    <w:rsid w:val="006A44BE"/>
    <w:rsid w:val="006B0142"/>
    <w:rsid w:val="006B1869"/>
    <w:rsid w:val="006B51D3"/>
    <w:rsid w:val="006B5E91"/>
    <w:rsid w:val="006B7650"/>
    <w:rsid w:val="006C0267"/>
    <w:rsid w:val="006C16CE"/>
    <w:rsid w:val="006C2D3D"/>
    <w:rsid w:val="006C4A9F"/>
    <w:rsid w:val="006D0C6F"/>
    <w:rsid w:val="006D1511"/>
    <w:rsid w:val="006D1AC3"/>
    <w:rsid w:val="006D64C2"/>
    <w:rsid w:val="006E00B7"/>
    <w:rsid w:val="006E021D"/>
    <w:rsid w:val="006E0AC0"/>
    <w:rsid w:val="006E2825"/>
    <w:rsid w:val="006F1E1A"/>
    <w:rsid w:val="006F44A5"/>
    <w:rsid w:val="006F5923"/>
    <w:rsid w:val="006F75BB"/>
    <w:rsid w:val="00702861"/>
    <w:rsid w:val="00702CD1"/>
    <w:rsid w:val="00702D05"/>
    <w:rsid w:val="007062A7"/>
    <w:rsid w:val="00706DDB"/>
    <w:rsid w:val="00713147"/>
    <w:rsid w:val="00715E46"/>
    <w:rsid w:val="00716CA1"/>
    <w:rsid w:val="007226D9"/>
    <w:rsid w:val="00731A4D"/>
    <w:rsid w:val="00737F0A"/>
    <w:rsid w:val="00743E53"/>
    <w:rsid w:val="00745135"/>
    <w:rsid w:val="00746717"/>
    <w:rsid w:val="00746771"/>
    <w:rsid w:val="00747236"/>
    <w:rsid w:val="00747F35"/>
    <w:rsid w:val="00751AC3"/>
    <w:rsid w:val="00757834"/>
    <w:rsid w:val="00761063"/>
    <w:rsid w:val="00763302"/>
    <w:rsid w:val="007657A4"/>
    <w:rsid w:val="00770959"/>
    <w:rsid w:val="0077533F"/>
    <w:rsid w:val="007845C1"/>
    <w:rsid w:val="00785741"/>
    <w:rsid w:val="00785E5A"/>
    <w:rsid w:val="007916CB"/>
    <w:rsid w:val="007947B6"/>
    <w:rsid w:val="00794B01"/>
    <w:rsid w:val="007A013A"/>
    <w:rsid w:val="007A059F"/>
    <w:rsid w:val="007A3855"/>
    <w:rsid w:val="007B3D0E"/>
    <w:rsid w:val="007B59B9"/>
    <w:rsid w:val="007C0A6C"/>
    <w:rsid w:val="007C2537"/>
    <w:rsid w:val="007C33D5"/>
    <w:rsid w:val="007C672B"/>
    <w:rsid w:val="007C72FC"/>
    <w:rsid w:val="007D2F35"/>
    <w:rsid w:val="007D4550"/>
    <w:rsid w:val="007D6647"/>
    <w:rsid w:val="007E2121"/>
    <w:rsid w:val="007E3BC8"/>
    <w:rsid w:val="007E6E99"/>
    <w:rsid w:val="007E7B41"/>
    <w:rsid w:val="007F19EA"/>
    <w:rsid w:val="007F568D"/>
    <w:rsid w:val="007F5C5C"/>
    <w:rsid w:val="007F7265"/>
    <w:rsid w:val="0080646C"/>
    <w:rsid w:val="008067BD"/>
    <w:rsid w:val="00812579"/>
    <w:rsid w:val="00813942"/>
    <w:rsid w:val="00813D2D"/>
    <w:rsid w:val="00822344"/>
    <w:rsid w:val="008224A0"/>
    <w:rsid w:val="0082277F"/>
    <w:rsid w:val="008248A1"/>
    <w:rsid w:val="00824F59"/>
    <w:rsid w:val="00825215"/>
    <w:rsid w:val="008256AE"/>
    <w:rsid w:val="00826BF0"/>
    <w:rsid w:val="00827374"/>
    <w:rsid w:val="008303DA"/>
    <w:rsid w:val="0083316C"/>
    <w:rsid w:val="0083453A"/>
    <w:rsid w:val="00835DD7"/>
    <w:rsid w:val="00842933"/>
    <w:rsid w:val="00846C0E"/>
    <w:rsid w:val="00846FEF"/>
    <w:rsid w:val="00851CD5"/>
    <w:rsid w:val="00854C39"/>
    <w:rsid w:val="008556CF"/>
    <w:rsid w:val="008556FB"/>
    <w:rsid w:val="0085687F"/>
    <w:rsid w:val="00857406"/>
    <w:rsid w:val="00864479"/>
    <w:rsid w:val="00864BB1"/>
    <w:rsid w:val="008661A4"/>
    <w:rsid w:val="00871D74"/>
    <w:rsid w:val="00872169"/>
    <w:rsid w:val="008744A1"/>
    <w:rsid w:val="0087538E"/>
    <w:rsid w:val="00875615"/>
    <w:rsid w:val="0087635B"/>
    <w:rsid w:val="00881807"/>
    <w:rsid w:val="00882C03"/>
    <w:rsid w:val="00883745"/>
    <w:rsid w:val="008847FD"/>
    <w:rsid w:val="00885046"/>
    <w:rsid w:val="00893D60"/>
    <w:rsid w:val="0089463B"/>
    <w:rsid w:val="008B748E"/>
    <w:rsid w:val="008C00B4"/>
    <w:rsid w:val="008C137C"/>
    <w:rsid w:val="008C1790"/>
    <w:rsid w:val="008C1885"/>
    <w:rsid w:val="008C48FD"/>
    <w:rsid w:val="008C7488"/>
    <w:rsid w:val="008D13A6"/>
    <w:rsid w:val="008D518E"/>
    <w:rsid w:val="008E2233"/>
    <w:rsid w:val="008E738A"/>
    <w:rsid w:val="008F025D"/>
    <w:rsid w:val="008F05C4"/>
    <w:rsid w:val="008F06FB"/>
    <w:rsid w:val="008F2F90"/>
    <w:rsid w:val="008F31AB"/>
    <w:rsid w:val="008F46A3"/>
    <w:rsid w:val="008F75FE"/>
    <w:rsid w:val="00902194"/>
    <w:rsid w:val="00903A7C"/>
    <w:rsid w:val="00912ABE"/>
    <w:rsid w:val="00914965"/>
    <w:rsid w:val="009202FF"/>
    <w:rsid w:val="00925E7E"/>
    <w:rsid w:val="009264FD"/>
    <w:rsid w:val="009266E9"/>
    <w:rsid w:val="00931C18"/>
    <w:rsid w:val="00932459"/>
    <w:rsid w:val="00934810"/>
    <w:rsid w:val="0094069F"/>
    <w:rsid w:val="00942822"/>
    <w:rsid w:val="009445EA"/>
    <w:rsid w:val="00944B4A"/>
    <w:rsid w:val="0094781E"/>
    <w:rsid w:val="00950E58"/>
    <w:rsid w:val="00951AF7"/>
    <w:rsid w:val="00952E76"/>
    <w:rsid w:val="00952EE5"/>
    <w:rsid w:val="00953D4A"/>
    <w:rsid w:val="00961F1C"/>
    <w:rsid w:val="00963ED0"/>
    <w:rsid w:val="00966117"/>
    <w:rsid w:val="00970057"/>
    <w:rsid w:val="00976308"/>
    <w:rsid w:val="00981E0A"/>
    <w:rsid w:val="00983083"/>
    <w:rsid w:val="009830CA"/>
    <w:rsid w:val="00985488"/>
    <w:rsid w:val="00985E6F"/>
    <w:rsid w:val="00986748"/>
    <w:rsid w:val="00997E99"/>
    <w:rsid w:val="009A300C"/>
    <w:rsid w:val="009A419C"/>
    <w:rsid w:val="009A4707"/>
    <w:rsid w:val="009A5FF3"/>
    <w:rsid w:val="009A6818"/>
    <w:rsid w:val="009A7A1A"/>
    <w:rsid w:val="009B1359"/>
    <w:rsid w:val="009B3200"/>
    <w:rsid w:val="009B55B7"/>
    <w:rsid w:val="009B62A9"/>
    <w:rsid w:val="009B7584"/>
    <w:rsid w:val="009C2C8C"/>
    <w:rsid w:val="009C6A12"/>
    <w:rsid w:val="009C723B"/>
    <w:rsid w:val="009D119A"/>
    <w:rsid w:val="009D1A93"/>
    <w:rsid w:val="009E41F3"/>
    <w:rsid w:val="009E43DD"/>
    <w:rsid w:val="009E5B7B"/>
    <w:rsid w:val="009E7B5E"/>
    <w:rsid w:val="009F0CD5"/>
    <w:rsid w:val="009F222B"/>
    <w:rsid w:val="009F2706"/>
    <w:rsid w:val="009F2A2F"/>
    <w:rsid w:val="009F6E98"/>
    <w:rsid w:val="009F70DE"/>
    <w:rsid w:val="009F71E6"/>
    <w:rsid w:val="009F724C"/>
    <w:rsid w:val="009F76D4"/>
    <w:rsid w:val="00A0541D"/>
    <w:rsid w:val="00A117FF"/>
    <w:rsid w:val="00A12E85"/>
    <w:rsid w:val="00A14A25"/>
    <w:rsid w:val="00A1711C"/>
    <w:rsid w:val="00A2006A"/>
    <w:rsid w:val="00A23F04"/>
    <w:rsid w:val="00A24B42"/>
    <w:rsid w:val="00A338D7"/>
    <w:rsid w:val="00A35B97"/>
    <w:rsid w:val="00A37BDA"/>
    <w:rsid w:val="00A445D3"/>
    <w:rsid w:val="00A53000"/>
    <w:rsid w:val="00A538C4"/>
    <w:rsid w:val="00A5468D"/>
    <w:rsid w:val="00A546BD"/>
    <w:rsid w:val="00A5713C"/>
    <w:rsid w:val="00A603E1"/>
    <w:rsid w:val="00A62015"/>
    <w:rsid w:val="00A64478"/>
    <w:rsid w:val="00A6708A"/>
    <w:rsid w:val="00A724A9"/>
    <w:rsid w:val="00A725BB"/>
    <w:rsid w:val="00A759F3"/>
    <w:rsid w:val="00A773EE"/>
    <w:rsid w:val="00A80A5A"/>
    <w:rsid w:val="00A81C78"/>
    <w:rsid w:val="00A843EE"/>
    <w:rsid w:val="00A84BB5"/>
    <w:rsid w:val="00A84CE9"/>
    <w:rsid w:val="00A85933"/>
    <w:rsid w:val="00A8770F"/>
    <w:rsid w:val="00A95718"/>
    <w:rsid w:val="00A95D07"/>
    <w:rsid w:val="00AA28FD"/>
    <w:rsid w:val="00AA5B5C"/>
    <w:rsid w:val="00AA6780"/>
    <w:rsid w:val="00AA734E"/>
    <w:rsid w:val="00AB47F0"/>
    <w:rsid w:val="00AB51FA"/>
    <w:rsid w:val="00AB5B4A"/>
    <w:rsid w:val="00AC1591"/>
    <w:rsid w:val="00AC431D"/>
    <w:rsid w:val="00AC460B"/>
    <w:rsid w:val="00AC5A94"/>
    <w:rsid w:val="00AC7FC5"/>
    <w:rsid w:val="00AD0F65"/>
    <w:rsid w:val="00AD48A7"/>
    <w:rsid w:val="00AD7401"/>
    <w:rsid w:val="00AD793C"/>
    <w:rsid w:val="00AE0BC9"/>
    <w:rsid w:val="00AE2B3E"/>
    <w:rsid w:val="00AE4248"/>
    <w:rsid w:val="00AE5CE3"/>
    <w:rsid w:val="00AF10B8"/>
    <w:rsid w:val="00AF3958"/>
    <w:rsid w:val="00AF4096"/>
    <w:rsid w:val="00B04A11"/>
    <w:rsid w:val="00B0542C"/>
    <w:rsid w:val="00B10F7B"/>
    <w:rsid w:val="00B11844"/>
    <w:rsid w:val="00B13ADE"/>
    <w:rsid w:val="00B15686"/>
    <w:rsid w:val="00B16D4B"/>
    <w:rsid w:val="00B17091"/>
    <w:rsid w:val="00B2375B"/>
    <w:rsid w:val="00B23847"/>
    <w:rsid w:val="00B23A99"/>
    <w:rsid w:val="00B24AB6"/>
    <w:rsid w:val="00B25527"/>
    <w:rsid w:val="00B337E1"/>
    <w:rsid w:val="00B4051A"/>
    <w:rsid w:val="00B40D4F"/>
    <w:rsid w:val="00B413F1"/>
    <w:rsid w:val="00B45AD9"/>
    <w:rsid w:val="00B46FD9"/>
    <w:rsid w:val="00B4718D"/>
    <w:rsid w:val="00B51935"/>
    <w:rsid w:val="00B53580"/>
    <w:rsid w:val="00B557BF"/>
    <w:rsid w:val="00B5750C"/>
    <w:rsid w:val="00B60CF6"/>
    <w:rsid w:val="00B652DF"/>
    <w:rsid w:val="00B667C1"/>
    <w:rsid w:val="00B75950"/>
    <w:rsid w:val="00B770D8"/>
    <w:rsid w:val="00B8026E"/>
    <w:rsid w:val="00B815E2"/>
    <w:rsid w:val="00B81B43"/>
    <w:rsid w:val="00B9157A"/>
    <w:rsid w:val="00B933FF"/>
    <w:rsid w:val="00B93E21"/>
    <w:rsid w:val="00B967B5"/>
    <w:rsid w:val="00BA7CC3"/>
    <w:rsid w:val="00BB34B5"/>
    <w:rsid w:val="00BC4A76"/>
    <w:rsid w:val="00BC7DDA"/>
    <w:rsid w:val="00BD032D"/>
    <w:rsid w:val="00BD0513"/>
    <w:rsid w:val="00BD1528"/>
    <w:rsid w:val="00BD1736"/>
    <w:rsid w:val="00BD2AB0"/>
    <w:rsid w:val="00BD2AE0"/>
    <w:rsid w:val="00BD62A6"/>
    <w:rsid w:val="00BD6478"/>
    <w:rsid w:val="00BE3A33"/>
    <w:rsid w:val="00BF0D26"/>
    <w:rsid w:val="00BF6045"/>
    <w:rsid w:val="00C0510A"/>
    <w:rsid w:val="00C100F5"/>
    <w:rsid w:val="00C13EE4"/>
    <w:rsid w:val="00C175EE"/>
    <w:rsid w:val="00C21F4B"/>
    <w:rsid w:val="00C24FE8"/>
    <w:rsid w:val="00C25561"/>
    <w:rsid w:val="00C2797B"/>
    <w:rsid w:val="00C304E9"/>
    <w:rsid w:val="00C35205"/>
    <w:rsid w:val="00C37B72"/>
    <w:rsid w:val="00C46F45"/>
    <w:rsid w:val="00C52D75"/>
    <w:rsid w:val="00C530B8"/>
    <w:rsid w:val="00C53817"/>
    <w:rsid w:val="00C57E50"/>
    <w:rsid w:val="00C60BF2"/>
    <w:rsid w:val="00C61EE4"/>
    <w:rsid w:val="00C6211F"/>
    <w:rsid w:val="00C62FDB"/>
    <w:rsid w:val="00C67515"/>
    <w:rsid w:val="00C74C86"/>
    <w:rsid w:val="00C806CE"/>
    <w:rsid w:val="00C816D2"/>
    <w:rsid w:val="00C81716"/>
    <w:rsid w:val="00C81DA7"/>
    <w:rsid w:val="00C86128"/>
    <w:rsid w:val="00C866A4"/>
    <w:rsid w:val="00C86DAA"/>
    <w:rsid w:val="00C87291"/>
    <w:rsid w:val="00C878B8"/>
    <w:rsid w:val="00C95ED7"/>
    <w:rsid w:val="00CA0B2D"/>
    <w:rsid w:val="00CA0F15"/>
    <w:rsid w:val="00CA4570"/>
    <w:rsid w:val="00CA584F"/>
    <w:rsid w:val="00CB091B"/>
    <w:rsid w:val="00CB0BAA"/>
    <w:rsid w:val="00CB569E"/>
    <w:rsid w:val="00CB77F0"/>
    <w:rsid w:val="00CC1919"/>
    <w:rsid w:val="00CC3257"/>
    <w:rsid w:val="00CC4B06"/>
    <w:rsid w:val="00CD2A74"/>
    <w:rsid w:val="00CD45D6"/>
    <w:rsid w:val="00CD46BB"/>
    <w:rsid w:val="00CE005D"/>
    <w:rsid w:val="00CE2620"/>
    <w:rsid w:val="00CE5533"/>
    <w:rsid w:val="00CE66F2"/>
    <w:rsid w:val="00CF0E33"/>
    <w:rsid w:val="00CF24C9"/>
    <w:rsid w:val="00CF2854"/>
    <w:rsid w:val="00CF377C"/>
    <w:rsid w:val="00CF4282"/>
    <w:rsid w:val="00CF5762"/>
    <w:rsid w:val="00CF6301"/>
    <w:rsid w:val="00CF7BA9"/>
    <w:rsid w:val="00D00A65"/>
    <w:rsid w:val="00D00CFE"/>
    <w:rsid w:val="00D049D2"/>
    <w:rsid w:val="00D06AF7"/>
    <w:rsid w:val="00D07E6F"/>
    <w:rsid w:val="00D25273"/>
    <w:rsid w:val="00D26300"/>
    <w:rsid w:val="00D27728"/>
    <w:rsid w:val="00D32C2C"/>
    <w:rsid w:val="00D33A7A"/>
    <w:rsid w:val="00D355B1"/>
    <w:rsid w:val="00D370A5"/>
    <w:rsid w:val="00D37E08"/>
    <w:rsid w:val="00D4619A"/>
    <w:rsid w:val="00D46551"/>
    <w:rsid w:val="00D471A3"/>
    <w:rsid w:val="00D473ED"/>
    <w:rsid w:val="00D50F89"/>
    <w:rsid w:val="00D52490"/>
    <w:rsid w:val="00D56A8F"/>
    <w:rsid w:val="00D57DCD"/>
    <w:rsid w:val="00D60081"/>
    <w:rsid w:val="00D64E11"/>
    <w:rsid w:val="00D6522B"/>
    <w:rsid w:val="00D7458A"/>
    <w:rsid w:val="00D8100F"/>
    <w:rsid w:val="00D8104F"/>
    <w:rsid w:val="00D82D14"/>
    <w:rsid w:val="00D83C3D"/>
    <w:rsid w:val="00D85900"/>
    <w:rsid w:val="00D86845"/>
    <w:rsid w:val="00D87313"/>
    <w:rsid w:val="00D94717"/>
    <w:rsid w:val="00D96031"/>
    <w:rsid w:val="00D960A4"/>
    <w:rsid w:val="00D96C60"/>
    <w:rsid w:val="00DA10BD"/>
    <w:rsid w:val="00DA1148"/>
    <w:rsid w:val="00DA18C9"/>
    <w:rsid w:val="00DA333A"/>
    <w:rsid w:val="00DA3CFF"/>
    <w:rsid w:val="00DA544A"/>
    <w:rsid w:val="00DB2DCA"/>
    <w:rsid w:val="00DB4304"/>
    <w:rsid w:val="00DB7EDF"/>
    <w:rsid w:val="00DC2BF8"/>
    <w:rsid w:val="00DC2FA3"/>
    <w:rsid w:val="00DD5CA5"/>
    <w:rsid w:val="00DD60BE"/>
    <w:rsid w:val="00DE210C"/>
    <w:rsid w:val="00DE4AE0"/>
    <w:rsid w:val="00DF0D4C"/>
    <w:rsid w:val="00DF1709"/>
    <w:rsid w:val="00E0402D"/>
    <w:rsid w:val="00E165CA"/>
    <w:rsid w:val="00E17AF0"/>
    <w:rsid w:val="00E20E9F"/>
    <w:rsid w:val="00E2461F"/>
    <w:rsid w:val="00E25CD6"/>
    <w:rsid w:val="00E40248"/>
    <w:rsid w:val="00E43756"/>
    <w:rsid w:val="00E473F1"/>
    <w:rsid w:val="00E512FF"/>
    <w:rsid w:val="00E515C8"/>
    <w:rsid w:val="00E541FF"/>
    <w:rsid w:val="00E56D4C"/>
    <w:rsid w:val="00E5767A"/>
    <w:rsid w:val="00E60B8C"/>
    <w:rsid w:val="00E668C6"/>
    <w:rsid w:val="00E71716"/>
    <w:rsid w:val="00E71E25"/>
    <w:rsid w:val="00E766CF"/>
    <w:rsid w:val="00E76948"/>
    <w:rsid w:val="00E76CE1"/>
    <w:rsid w:val="00E77B54"/>
    <w:rsid w:val="00E8075F"/>
    <w:rsid w:val="00E8115F"/>
    <w:rsid w:val="00E84A96"/>
    <w:rsid w:val="00E85EDA"/>
    <w:rsid w:val="00E90E0A"/>
    <w:rsid w:val="00EA25BB"/>
    <w:rsid w:val="00EA25E6"/>
    <w:rsid w:val="00EA636B"/>
    <w:rsid w:val="00EA7456"/>
    <w:rsid w:val="00EB63BF"/>
    <w:rsid w:val="00EC4F2A"/>
    <w:rsid w:val="00EC5189"/>
    <w:rsid w:val="00EC7123"/>
    <w:rsid w:val="00ED029A"/>
    <w:rsid w:val="00ED13B6"/>
    <w:rsid w:val="00ED27C4"/>
    <w:rsid w:val="00ED4294"/>
    <w:rsid w:val="00EE4746"/>
    <w:rsid w:val="00EE7059"/>
    <w:rsid w:val="00EF09C2"/>
    <w:rsid w:val="00EF1FAD"/>
    <w:rsid w:val="00EF2116"/>
    <w:rsid w:val="00EF2551"/>
    <w:rsid w:val="00EF26DA"/>
    <w:rsid w:val="00EF4C2B"/>
    <w:rsid w:val="00EF78CE"/>
    <w:rsid w:val="00F00438"/>
    <w:rsid w:val="00F021A4"/>
    <w:rsid w:val="00F036C0"/>
    <w:rsid w:val="00F04EA3"/>
    <w:rsid w:val="00F0748C"/>
    <w:rsid w:val="00F14B40"/>
    <w:rsid w:val="00F20CD6"/>
    <w:rsid w:val="00F24FBA"/>
    <w:rsid w:val="00F26916"/>
    <w:rsid w:val="00F27162"/>
    <w:rsid w:val="00F32827"/>
    <w:rsid w:val="00F336E8"/>
    <w:rsid w:val="00F340C6"/>
    <w:rsid w:val="00F35120"/>
    <w:rsid w:val="00F3535B"/>
    <w:rsid w:val="00F36282"/>
    <w:rsid w:val="00F365B2"/>
    <w:rsid w:val="00F41CE0"/>
    <w:rsid w:val="00F42816"/>
    <w:rsid w:val="00F439C2"/>
    <w:rsid w:val="00F47897"/>
    <w:rsid w:val="00F51607"/>
    <w:rsid w:val="00F54116"/>
    <w:rsid w:val="00F54B98"/>
    <w:rsid w:val="00F55106"/>
    <w:rsid w:val="00F5525D"/>
    <w:rsid w:val="00F55272"/>
    <w:rsid w:val="00F56B73"/>
    <w:rsid w:val="00F631EB"/>
    <w:rsid w:val="00F65560"/>
    <w:rsid w:val="00F65867"/>
    <w:rsid w:val="00F67DDE"/>
    <w:rsid w:val="00F70D43"/>
    <w:rsid w:val="00F72BE8"/>
    <w:rsid w:val="00F77C7C"/>
    <w:rsid w:val="00F77F1C"/>
    <w:rsid w:val="00F81968"/>
    <w:rsid w:val="00F834FA"/>
    <w:rsid w:val="00F845EA"/>
    <w:rsid w:val="00F853D8"/>
    <w:rsid w:val="00F9277C"/>
    <w:rsid w:val="00F92F9F"/>
    <w:rsid w:val="00F95CF6"/>
    <w:rsid w:val="00FA2D44"/>
    <w:rsid w:val="00FA36D4"/>
    <w:rsid w:val="00FA36F6"/>
    <w:rsid w:val="00FA3944"/>
    <w:rsid w:val="00FA4C63"/>
    <w:rsid w:val="00FB03DB"/>
    <w:rsid w:val="00FB2228"/>
    <w:rsid w:val="00FB42E8"/>
    <w:rsid w:val="00FB6460"/>
    <w:rsid w:val="00FB6EE5"/>
    <w:rsid w:val="00FB784A"/>
    <w:rsid w:val="00FC457B"/>
    <w:rsid w:val="00FC4853"/>
    <w:rsid w:val="00FC5150"/>
    <w:rsid w:val="00FD55E0"/>
    <w:rsid w:val="00FD6B0B"/>
    <w:rsid w:val="00FE08EC"/>
    <w:rsid w:val="00FE142F"/>
    <w:rsid w:val="00FE242C"/>
    <w:rsid w:val="00FE6E7E"/>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CC4B06"/>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CB569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C4B06"/>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lp1"/>
    <w:basedOn w:val="Normalny"/>
    <w:link w:val="AkapitzlistZnak"/>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nhideWhenUsed/>
    <w:rsid w:val="0083453A"/>
    <w:pPr>
      <w:tabs>
        <w:tab w:val="center" w:pos="4536"/>
        <w:tab w:val="right" w:pos="9072"/>
      </w:tabs>
      <w:spacing w:after="0"/>
    </w:pPr>
  </w:style>
  <w:style w:type="character" w:customStyle="1" w:styleId="NagwekZnak">
    <w:name w:val="Nagłówek Znak"/>
    <w:basedOn w:val="Domylnaczcionkaakapitu"/>
    <w:link w:val="Nagwek"/>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99"/>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 w:type="character" w:customStyle="1" w:styleId="Nagwek3Znak">
    <w:name w:val="Nagłówek 3 Znak"/>
    <w:basedOn w:val="Domylnaczcionkaakapitu"/>
    <w:link w:val="Nagwek3"/>
    <w:uiPriority w:val="9"/>
    <w:semiHidden/>
    <w:rsid w:val="00CB569E"/>
    <w:rPr>
      <w:rFonts w:asciiTheme="majorHAnsi" w:eastAsiaTheme="majorEastAsia" w:hAnsiTheme="majorHAnsi" w:cstheme="majorBidi"/>
      <w:color w:val="1F4D78" w:themeColor="accent1" w:themeShade="7F"/>
      <w:sz w:val="24"/>
      <w:szCs w:val="24"/>
    </w:rPr>
  </w:style>
  <w:style w:type="paragraph" w:customStyle="1" w:styleId="WW-Zwykytekst">
    <w:name w:val="WW-Zwykły tekst"/>
    <w:basedOn w:val="Normalny"/>
    <w:rsid w:val="00CB569E"/>
    <w:pPr>
      <w:suppressAutoHyphens/>
      <w:spacing w:after="0"/>
      <w:jc w:val="left"/>
    </w:pPr>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A2040-5DAF-4AD7-B21F-D17A93B8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5794</Words>
  <Characters>34769</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Krzysztof Bień</cp:lastModifiedBy>
  <cp:revision>3</cp:revision>
  <cp:lastPrinted>2023-02-02T10:23:00Z</cp:lastPrinted>
  <dcterms:created xsi:type="dcterms:W3CDTF">2023-07-05T14:20:00Z</dcterms:created>
  <dcterms:modified xsi:type="dcterms:W3CDTF">2023-07-06T20:27:00Z</dcterms:modified>
</cp:coreProperties>
</file>