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B555" w14:textId="77777777" w:rsidR="008E78A4" w:rsidRDefault="008E78A4" w:rsidP="005222A9">
      <w:pPr>
        <w:pStyle w:val="Nagwek3"/>
        <w:rPr>
          <w:rFonts w:ascii="Arial" w:hAnsi="Arial" w:cs="Arial"/>
          <w:b/>
          <w:i w:val="0"/>
          <w:sz w:val="18"/>
          <w:szCs w:val="18"/>
        </w:rPr>
      </w:pPr>
    </w:p>
    <w:p w14:paraId="13615699" w14:textId="77777777" w:rsidR="00F50655" w:rsidRDefault="00F50655" w:rsidP="006E5CC9">
      <w:pPr>
        <w:pStyle w:val="Nagwek3"/>
        <w:jc w:val="center"/>
        <w:rPr>
          <w:rFonts w:ascii="Calibri" w:eastAsia="Calibri" w:hAnsi="Calibri"/>
          <w:sz w:val="20"/>
          <w:lang w:eastAsia="en-US"/>
        </w:rPr>
      </w:pPr>
    </w:p>
    <w:p w14:paraId="1843E175" w14:textId="4A261AC7" w:rsidR="003E5337" w:rsidRDefault="00FD1381" w:rsidP="00B567B1">
      <w:pPr>
        <w:pStyle w:val="Nagwek3"/>
        <w:pBdr>
          <w:bottom w:val="single" w:sz="6" w:space="1" w:color="auto"/>
        </w:pBdr>
        <w:jc w:val="center"/>
        <w:rPr>
          <w:rFonts w:ascii="Calibri" w:eastAsia="Calibri" w:hAnsi="Calibri"/>
          <w:sz w:val="20"/>
          <w:lang w:eastAsia="en-US"/>
        </w:rPr>
      </w:pPr>
      <w:r w:rsidRPr="00FD1381">
        <w:rPr>
          <w:rFonts w:ascii="Calibri" w:eastAsia="Calibri" w:hAnsi="Calibri"/>
          <w:sz w:val="20"/>
          <w:lang w:eastAsia="en-US"/>
        </w:rPr>
        <w:t>Dostawa w formie leasingu operacyjnego 2 fabrycznie nowych samochodów ciężarowych</w:t>
      </w:r>
      <w:r w:rsidR="0075748B">
        <w:rPr>
          <w:rFonts w:ascii="Calibri" w:eastAsia="Calibri" w:hAnsi="Calibri"/>
          <w:sz w:val="20"/>
          <w:lang w:eastAsia="en-US"/>
        </w:rPr>
        <w:t>.</w:t>
      </w:r>
    </w:p>
    <w:p w14:paraId="7F2D0FFB" w14:textId="77777777" w:rsidR="00B567B1" w:rsidRPr="00B567B1" w:rsidRDefault="00B567B1" w:rsidP="00B567B1">
      <w:pPr>
        <w:rPr>
          <w:rFonts w:eastAsia="Calibri"/>
          <w:lang w:eastAsia="en-US"/>
        </w:rPr>
      </w:pPr>
    </w:p>
    <w:p w14:paraId="7ECAFF26" w14:textId="77777777" w:rsidR="006D43AD" w:rsidRPr="00F45554" w:rsidRDefault="006D43AD" w:rsidP="00F45554"/>
    <w:p w14:paraId="4CAB5575"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63FA3EB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4420A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A8CB946" w14:textId="77777777" w:rsidTr="00EA5CBB">
        <w:trPr>
          <w:trHeight w:val="835"/>
          <w:jc w:val="center"/>
        </w:trPr>
        <w:tc>
          <w:tcPr>
            <w:tcW w:w="2552" w:type="dxa"/>
            <w:shd w:val="clear" w:color="auto" w:fill="D9D9D9"/>
            <w:vAlign w:val="center"/>
          </w:tcPr>
          <w:p w14:paraId="5AA5BFB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B9DFC0"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C988AA"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2259B74E" w14:textId="77777777" w:rsidTr="00EA5CBB">
        <w:trPr>
          <w:trHeight w:val="1371"/>
          <w:jc w:val="center"/>
        </w:trPr>
        <w:tc>
          <w:tcPr>
            <w:tcW w:w="2552" w:type="dxa"/>
            <w:shd w:val="clear" w:color="auto" w:fill="D9D9D9"/>
            <w:vAlign w:val="center"/>
          </w:tcPr>
          <w:p w14:paraId="13AC924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E73FA64" w14:textId="77777777" w:rsidR="00EC220E" w:rsidRPr="00DC6686" w:rsidRDefault="00EC220E" w:rsidP="00DC6686">
            <w:pPr>
              <w:spacing w:line="276" w:lineRule="auto"/>
              <w:jc w:val="center"/>
              <w:rPr>
                <w:rFonts w:ascii="Arial" w:hAnsi="Arial" w:cs="Arial"/>
                <w:b/>
                <w:sz w:val="18"/>
                <w:szCs w:val="18"/>
              </w:rPr>
            </w:pPr>
          </w:p>
        </w:tc>
      </w:tr>
      <w:tr w:rsidR="006D4EEC" w14:paraId="090EB067" w14:textId="77777777" w:rsidTr="00EA5CBB">
        <w:trPr>
          <w:trHeight w:val="755"/>
          <w:jc w:val="center"/>
        </w:trPr>
        <w:tc>
          <w:tcPr>
            <w:tcW w:w="2552" w:type="dxa"/>
            <w:vMerge w:val="restart"/>
            <w:shd w:val="clear" w:color="auto" w:fill="D9D9D9"/>
            <w:vAlign w:val="center"/>
          </w:tcPr>
          <w:p w14:paraId="66D9F12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205E3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46F76566" w14:textId="77777777" w:rsidR="0044251A" w:rsidRDefault="0044251A" w:rsidP="00DC6686">
            <w:pPr>
              <w:spacing w:line="276" w:lineRule="auto"/>
              <w:jc w:val="center"/>
              <w:rPr>
                <w:rFonts w:ascii="Arial" w:hAnsi="Arial" w:cs="Arial"/>
                <w:b/>
                <w:sz w:val="18"/>
                <w:szCs w:val="18"/>
              </w:rPr>
            </w:pPr>
          </w:p>
          <w:p w14:paraId="1BF9D758" w14:textId="77777777" w:rsidR="00F47BB7" w:rsidRDefault="00F47BB7" w:rsidP="00DC6686">
            <w:pPr>
              <w:spacing w:line="276" w:lineRule="auto"/>
              <w:jc w:val="center"/>
              <w:rPr>
                <w:rFonts w:ascii="Arial" w:hAnsi="Arial" w:cs="Arial"/>
                <w:b/>
                <w:sz w:val="18"/>
                <w:szCs w:val="18"/>
              </w:rPr>
            </w:pPr>
          </w:p>
          <w:p w14:paraId="5AC703EA" w14:textId="77777777" w:rsidR="00F47BB7" w:rsidRDefault="00F47BB7" w:rsidP="00DC6686">
            <w:pPr>
              <w:spacing w:line="276" w:lineRule="auto"/>
              <w:jc w:val="center"/>
              <w:rPr>
                <w:rFonts w:ascii="Arial" w:hAnsi="Arial" w:cs="Arial"/>
                <w:b/>
                <w:sz w:val="18"/>
                <w:szCs w:val="18"/>
              </w:rPr>
            </w:pPr>
          </w:p>
          <w:p w14:paraId="1FEE03A6" w14:textId="77777777" w:rsidR="00F47BB7" w:rsidRPr="00DC6686" w:rsidRDefault="00F47BB7" w:rsidP="00DC6686">
            <w:pPr>
              <w:spacing w:line="276" w:lineRule="auto"/>
              <w:jc w:val="center"/>
              <w:rPr>
                <w:rFonts w:ascii="Arial" w:hAnsi="Arial" w:cs="Arial"/>
                <w:b/>
                <w:sz w:val="18"/>
                <w:szCs w:val="18"/>
              </w:rPr>
            </w:pPr>
          </w:p>
        </w:tc>
      </w:tr>
      <w:tr w:rsidR="006D4EEC" w14:paraId="5A234CA7" w14:textId="77777777" w:rsidTr="00EA5CBB">
        <w:trPr>
          <w:trHeight w:val="834"/>
          <w:jc w:val="center"/>
        </w:trPr>
        <w:tc>
          <w:tcPr>
            <w:tcW w:w="2552" w:type="dxa"/>
            <w:vMerge/>
            <w:shd w:val="clear" w:color="auto" w:fill="D9D9D9"/>
            <w:vAlign w:val="center"/>
          </w:tcPr>
          <w:p w14:paraId="139222A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84751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31650B8" w14:textId="77777777" w:rsidR="0044251A" w:rsidRPr="00DC6686" w:rsidRDefault="0044251A" w:rsidP="00DC6686">
            <w:pPr>
              <w:spacing w:line="276" w:lineRule="auto"/>
              <w:jc w:val="center"/>
              <w:rPr>
                <w:rFonts w:ascii="Arial" w:hAnsi="Arial" w:cs="Arial"/>
                <w:b/>
                <w:sz w:val="18"/>
                <w:szCs w:val="18"/>
              </w:rPr>
            </w:pPr>
          </w:p>
        </w:tc>
      </w:tr>
      <w:tr w:rsidR="006D4EEC" w14:paraId="18CB7214" w14:textId="77777777" w:rsidTr="00EA5CBB">
        <w:trPr>
          <w:trHeight w:val="420"/>
          <w:jc w:val="center"/>
        </w:trPr>
        <w:tc>
          <w:tcPr>
            <w:tcW w:w="2552" w:type="dxa"/>
            <w:vMerge/>
            <w:shd w:val="clear" w:color="auto" w:fill="D9D9D9"/>
            <w:vAlign w:val="center"/>
          </w:tcPr>
          <w:p w14:paraId="17408A2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200815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86F910C" w14:textId="77777777" w:rsidR="00457D22" w:rsidRDefault="00457D22" w:rsidP="00DC6686">
            <w:pPr>
              <w:spacing w:line="276" w:lineRule="auto"/>
              <w:jc w:val="center"/>
              <w:rPr>
                <w:rFonts w:ascii="Arial" w:hAnsi="Arial" w:cs="Arial"/>
                <w:b/>
                <w:sz w:val="18"/>
                <w:szCs w:val="18"/>
              </w:rPr>
            </w:pPr>
          </w:p>
          <w:p w14:paraId="3B1C3F0B" w14:textId="77777777" w:rsidR="00F47BB7" w:rsidRDefault="00F47BB7" w:rsidP="00DC6686">
            <w:pPr>
              <w:spacing w:line="276" w:lineRule="auto"/>
              <w:jc w:val="center"/>
              <w:rPr>
                <w:rFonts w:ascii="Arial" w:hAnsi="Arial" w:cs="Arial"/>
                <w:b/>
                <w:sz w:val="18"/>
                <w:szCs w:val="18"/>
              </w:rPr>
            </w:pPr>
          </w:p>
          <w:p w14:paraId="45AB5FFD"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5A8E425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E936D0E" w14:textId="77777777" w:rsidR="00457D22" w:rsidRPr="00DC6686" w:rsidRDefault="00457D22" w:rsidP="00DC6686">
            <w:pPr>
              <w:spacing w:line="276" w:lineRule="auto"/>
              <w:jc w:val="center"/>
              <w:rPr>
                <w:rFonts w:ascii="Arial" w:hAnsi="Arial" w:cs="Arial"/>
                <w:b/>
                <w:sz w:val="18"/>
                <w:szCs w:val="18"/>
              </w:rPr>
            </w:pPr>
          </w:p>
        </w:tc>
      </w:tr>
      <w:tr w:rsidR="006D4EEC" w14:paraId="797D1C13" w14:textId="77777777" w:rsidTr="00EA5CBB">
        <w:trPr>
          <w:trHeight w:val="608"/>
          <w:jc w:val="center"/>
        </w:trPr>
        <w:tc>
          <w:tcPr>
            <w:tcW w:w="2552" w:type="dxa"/>
            <w:shd w:val="clear" w:color="auto" w:fill="D9D9D9"/>
            <w:vAlign w:val="center"/>
          </w:tcPr>
          <w:p w14:paraId="4FE421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DE1AEAC" w14:textId="77777777" w:rsidR="00093F06" w:rsidRDefault="00093F06" w:rsidP="00DC6686">
            <w:pPr>
              <w:jc w:val="center"/>
              <w:rPr>
                <w:rFonts w:ascii="Arial" w:hAnsi="Arial" w:cs="Arial"/>
                <w:b/>
                <w:sz w:val="18"/>
                <w:szCs w:val="18"/>
              </w:rPr>
            </w:pPr>
          </w:p>
          <w:p w14:paraId="55F70946" w14:textId="77777777" w:rsidR="00F47BB7" w:rsidRDefault="00F47BB7" w:rsidP="00DC6686">
            <w:pPr>
              <w:jc w:val="center"/>
              <w:rPr>
                <w:rFonts w:ascii="Arial" w:hAnsi="Arial" w:cs="Arial"/>
                <w:b/>
                <w:sz w:val="18"/>
                <w:szCs w:val="18"/>
              </w:rPr>
            </w:pPr>
          </w:p>
          <w:p w14:paraId="012BA7F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2D7409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6D4B6FF" w14:textId="77777777" w:rsidR="00093F06" w:rsidRPr="00DC6686" w:rsidRDefault="00093F06" w:rsidP="00DC6686">
            <w:pPr>
              <w:jc w:val="center"/>
              <w:rPr>
                <w:rFonts w:ascii="Arial" w:hAnsi="Arial" w:cs="Arial"/>
                <w:b/>
                <w:sz w:val="18"/>
                <w:szCs w:val="18"/>
              </w:rPr>
            </w:pPr>
          </w:p>
        </w:tc>
      </w:tr>
      <w:tr w:rsidR="006D4EEC" w14:paraId="085500D5" w14:textId="77777777" w:rsidTr="00EA5CBB">
        <w:trPr>
          <w:trHeight w:val="850"/>
          <w:jc w:val="center"/>
        </w:trPr>
        <w:tc>
          <w:tcPr>
            <w:tcW w:w="2552" w:type="dxa"/>
            <w:shd w:val="clear" w:color="auto" w:fill="D9D9D9"/>
            <w:vAlign w:val="center"/>
          </w:tcPr>
          <w:p w14:paraId="4FAB08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7B183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05DFDB4"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0DAD3E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6004C3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44799BA6" w14:textId="77777777" w:rsidR="00093F06" w:rsidRPr="00DC6686" w:rsidRDefault="00093F06" w:rsidP="00DC6686">
            <w:pPr>
              <w:jc w:val="center"/>
              <w:rPr>
                <w:rFonts w:ascii="Arial" w:hAnsi="Arial" w:cs="Arial"/>
                <w:b/>
                <w:sz w:val="18"/>
                <w:szCs w:val="18"/>
              </w:rPr>
            </w:pPr>
          </w:p>
        </w:tc>
      </w:tr>
      <w:tr w:rsidR="00FA6E1C" w14:paraId="46638AD1" w14:textId="77777777" w:rsidTr="00EA5CBB">
        <w:trPr>
          <w:trHeight w:val="721"/>
          <w:jc w:val="center"/>
        </w:trPr>
        <w:tc>
          <w:tcPr>
            <w:tcW w:w="2552" w:type="dxa"/>
            <w:shd w:val="clear" w:color="auto" w:fill="D9D9D9"/>
            <w:vAlign w:val="center"/>
          </w:tcPr>
          <w:p w14:paraId="400D907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636C220F"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A733DD9" w14:textId="77777777" w:rsidTr="00EA5CBB">
        <w:trPr>
          <w:trHeight w:val="862"/>
          <w:jc w:val="center"/>
        </w:trPr>
        <w:tc>
          <w:tcPr>
            <w:tcW w:w="2552" w:type="dxa"/>
            <w:shd w:val="clear" w:color="auto" w:fill="D9D9D9"/>
            <w:vAlign w:val="center"/>
          </w:tcPr>
          <w:p w14:paraId="73D146F2"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E9B95A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71C8ABC9" w14:textId="77777777" w:rsidR="006C35C8" w:rsidRPr="00DC6686" w:rsidRDefault="006C35C8" w:rsidP="008F04EF">
            <w:pPr>
              <w:spacing w:line="360" w:lineRule="auto"/>
              <w:rPr>
                <w:rFonts w:ascii="Arial" w:hAnsi="Arial" w:cs="Arial"/>
                <w:b/>
                <w:sz w:val="18"/>
                <w:szCs w:val="18"/>
              </w:rPr>
            </w:pPr>
          </w:p>
        </w:tc>
      </w:tr>
      <w:tr w:rsidR="00B36024" w14:paraId="5F4B9FC2" w14:textId="77777777" w:rsidTr="00EA5CBB">
        <w:trPr>
          <w:trHeight w:val="1076"/>
          <w:jc w:val="center"/>
        </w:trPr>
        <w:tc>
          <w:tcPr>
            <w:tcW w:w="2552" w:type="dxa"/>
            <w:vMerge w:val="restart"/>
            <w:shd w:val="clear" w:color="auto" w:fill="D9D9D9"/>
            <w:vAlign w:val="center"/>
          </w:tcPr>
          <w:p w14:paraId="7218832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316D2AE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4143DA1"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78D3589" w14:textId="77777777" w:rsidR="00B36024" w:rsidRPr="00DC6686" w:rsidRDefault="00B36024" w:rsidP="00DC6686">
            <w:pPr>
              <w:jc w:val="center"/>
              <w:rPr>
                <w:rFonts w:ascii="Arial" w:hAnsi="Arial" w:cs="Arial"/>
                <w:b/>
                <w:sz w:val="18"/>
                <w:szCs w:val="18"/>
              </w:rPr>
            </w:pPr>
          </w:p>
        </w:tc>
      </w:tr>
      <w:tr w:rsidR="006D4EEC" w14:paraId="72EF6ABE" w14:textId="77777777" w:rsidTr="00EA5CBB">
        <w:trPr>
          <w:trHeight w:val="552"/>
          <w:jc w:val="center"/>
        </w:trPr>
        <w:tc>
          <w:tcPr>
            <w:tcW w:w="2552" w:type="dxa"/>
            <w:vMerge/>
            <w:shd w:val="clear" w:color="auto" w:fill="D9D9D9"/>
            <w:vAlign w:val="center"/>
          </w:tcPr>
          <w:p w14:paraId="733CD141"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7F34AD8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2F16105"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2123BBFC" w14:textId="77777777" w:rsidR="00457295" w:rsidRPr="00DC6686" w:rsidRDefault="00457295" w:rsidP="00DC6686">
            <w:pPr>
              <w:jc w:val="center"/>
              <w:rPr>
                <w:rFonts w:ascii="Arial" w:hAnsi="Arial" w:cs="Arial"/>
                <w:b/>
                <w:sz w:val="18"/>
                <w:szCs w:val="18"/>
              </w:rPr>
            </w:pPr>
          </w:p>
        </w:tc>
      </w:tr>
      <w:tr w:rsidR="006D4EEC" w14:paraId="2B6E6DBC" w14:textId="77777777" w:rsidTr="00EA5CBB">
        <w:trPr>
          <w:trHeight w:val="696"/>
          <w:jc w:val="center"/>
        </w:trPr>
        <w:tc>
          <w:tcPr>
            <w:tcW w:w="2552" w:type="dxa"/>
            <w:shd w:val="clear" w:color="auto" w:fill="D9D9D9"/>
            <w:vAlign w:val="center"/>
          </w:tcPr>
          <w:p w14:paraId="65DEDDB4"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1EC24C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B4B865D" w14:textId="77777777" w:rsidR="00886064" w:rsidRPr="00DC6686" w:rsidRDefault="00886064" w:rsidP="00DC6686">
            <w:pPr>
              <w:jc w:val="center"/>
              <w:rPr>
                <w:rFonts w:ascii="Arial" w:hAnsi="Arial" w:cs="Arial"/>
                <w:b/>
                <w:sz w:val="18"/>
                <w:szCs w:val="18"/>
              </w:rPr>
            </w:pPr>
          </w:p>
        </w:tc>
      </w:tr>
    </w:tbl>
    <w:p w14:paraId="467497DE" w14:textId="77777777" w:rsidR="00B87933" w:rsidRDefault="00B87933" w:rsidP="000D468C">
      <w:pPr>
        <w:spacing w:line="360" w:lineRule="auto"/>
        <w:ind w:left="567"/>
        <w:jc w:val="center"/>
        <w:rPr>
          <w:rFonts w:ascii="Arial" w:hAnsi="Arial" w:cs="Arial"/>
        </w:rPr>
      </w:pPr>
    </w:p>
    <w:p w14:paraId="01F2FFEF" w14:textId="011CFA5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D77027">
        <w:rPr>
          <w:rFonts w:ascii="Arial" w:hAnsi="Arial" w:cs="Arial"/>
          <w:b/>
        </w:rPr>
        <w:t>1</w:t>
      </w:r>
      <w:r w:rsidR="002B366C" w:rsidRPr="002B366C">
        <w:rPr>
          <w:rFonts w:ascii="Arial" w:hAnsi="Arial" w:cs="Arial"/>
          <w:b/>
        </w:rPr>
        <w:t>/202</w:t>
      </w:r>
      <w:r w:rsidR="00D77027">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D77027">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14:paraId="625136F5" w14:textId="77777777" w:rsidR="00150C93" w:rsidRPr="007B3FEE" w:rsidRDefault="00150C93" w:rsidP="000D468C">
      <w:pPr>
        <w:spacing w:line="360" w:lineRule="auto"/>
        <w:ind w:left="567"/>
        <w:jc w:val="center"/>
        <w:rPr>
          <w:rFonts w:ascii="Arial" w:hAnsi="Arial" w:cs="Arial"/>
        </w:rPr>
      </w:pPr>
    </w:p>
    <w:p w14:paraId="60B64B9E" w14:textId="279F130C" w:rsidR="00EA5CBB" w:rsidRDefault="00D77027" w:rsidP="003E5337">
      <w:pPr>
        <w:spacing w:before="120" w:after="120"/>
        <w:ind w:left="284"/>
        <w:jc w:val="center"/>
        <w:rPr>
          <w:rFonts w:ascii="Arial" w:hAnsi="Arial" w:cs="Arial"/>
          <w:b/>
          <w:sz w:val="22"/>
          <w:szCs w:val="18"/>
        </w:rPr>
      </w:pPr>
      <w:r w:rsidRPr="00D77027">
        <w:rPr>
          <w:rFonts w:ascii="Arial" w:hAnsi="Arial" w:cs="Arial"/>
          <w:b/>
          <w:sz w:val="22"/>
          <w:szCs w:val="18"/>
        </w:rPr>
        <w:t>Dostawa w formie leasingu operacyjnego 2 fabrycznie nowych samochodów ciężarowych</w:t>
      </w:r>
      <w:r w:rsidR="003E5337" w:rsidRPr="003E5337">
        <w:rPr>
          <w:rFonts w:ascii="Arial" w:hAnsi="Arial" w:cs="Arial"/>
          <w:b/>
          <w:sz w:val="22"/>
          <w:szCs w:val="18"/>
        </w:rPr>
        <w:t>.</w:t>
      </w:r>
    </w:p>
    <w:p w14:paraId="4C7FCB7B" w14:textId="77777777" w:rsidR="003E5337" w:rsidRDefault="003E5337" w:rsidP="00F47BB7">
      <w:pPr>
        <w:spacing w:before="120" w:after="120"/>
        <w:ind w:left="284"/>
        <w:rPr>
          <w:rFonts w:ascii="Arial" w:hAnsi="Arial" w:cs="Arial"/>
          <w:sz w:val="18"/>
          <w:szCs w:val="18"/>
        </w:rPr>
      </w:pPr>
    </w:p>
    <w:p w14:paraId="5DAE1AC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EB0B0FC" w14:textId="18387FB3" w:rsidR="00F45554" w:rsidRDefault="00F45554" w:rsidP="008B0859">
      <w:pPr>
        <w:pStyle w:val="Akapitzlist"/>
        <w:numPr>
          <w:ilvl w:val="0"/>
          <w:numId w:val="2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w wysokości:</w:t>
      </w:r>
    </w:p>
    <w:p w14:paraId="6B82957A" w14:textId="77777777" w:rsidR="00F45554" w:rsidRDefault="00F45554" w:rsidP="00F45554">
      <w:pPr>
        <w:pStyle w:val="Akapitzlist"/>
        <w:spacing w:line="360" w:lineRule="auto"/>
        <w:ind w:left="644"/>
        <w:jc w:val="both"/>
        <w:rPr>
          <w:rFonts w:ascii="Arial" w:hAnsi="Arial" w:cs="Arial"/>
          <w:sz w:val="18"/>
          <w:szCs w:val="18"/>
        </w:rPr>
      </w:pPr>
    </w:p>
    <w:p w14:paraId="0BAD52AC"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134952F3" w14:textId="77777777" w:rsidR="00F45554" w:rsidRPr="003069B8" w:rsidRDefault="00F45554" w:rsidP="00F45554">
      <w:pPr>
        <w:pStyle w:val="Akapitzlist"/>
        <w:ind w:left="644"/>
        <w:jc w:val="center"/>
        <w:rPr>
          <w:rFonts w:ascii="Arial" w:hAnsi="Arial" w:cs="Arial"/>
          <w:b/>
          <w:sz w:val="18"/>
          <w:szCs w:val="18"/>
        </w:rPr>
      </w:pPr>
    </w:p>
    <w:p w14:paraId="7EFFEC2C"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B144128" w14:textId="77777777" w:rsidR="00F45554" w:rsidRDefault="00F45554" w:rsidP="00F45554">
      <w:pPr>
        <w:pStyle w:val="Akapitzlist"/>
        <w:jc w:val="center"/>
        <w:rPr>
          <w:rFonts w:ascii="Arial" w:hAnsi="Arial" w:cs="Arial"/>
          <w:sz w:val="18"/>
          <w:szCs w:val="18"/>
        </w:rPr>
      </w:pPr>
    </w:p>
    <w:p w14:paraId="13146809"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0E7E63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B7736ED"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82FA5E" w14:textId="77777777" w:rsidR="00F45554" w:rsidRDefault="00F45554" w:rsidP="00F45554">
      <w:pPr>
        <w:pStyle w:val="Akapitzlist"/>
        <w:spacing w:line="360" w:lineRule="auto"/>
        <w:ind w:left="644"/>
        <w:jc w:val="both"/>
        <w:rPr>
          <w:rFonts w:ascii="Arial" w:hAnsi="Arial" w:cs="Arial"/>
          <w:sz w:val="18"/>
          <w:szCs w:val="18"/>
        </w:rPr>
      </w:pPr>
    </w:p>
    <w:p w14:paraId="3A7EE0A0" w14:textId="77777777" w:rsidR="008536E8" w:rsidRDefault="008536E8" w:rsidP="00B87933">
      <w:pPr>
        <w:pStyle w:val="Akapitzlist"/>
        <w:spacing w:line="360" w:lineRule="auto"/>
        <w:ind w:left="567"/>
        <w:jc w:val="both"/>
        <w:rPr>
          <w:rFonts w:ascii="Arial" w:hAnsi="Arial" w:cs="Arial"/>
          <w:sz w:val="18"/>
          <w:szCs w:val="18"/>
        </w:rPr>
      </w:pPr>
    </w:p>
    <w:p w14:paraId="7F3ECEF2" w14:textId="1A3832AC" w:rsidR="00144721" w:rsidRDefault="00144721" w:rsidP="00B87933">
      <w:pPr>
        <w:pStyle w:val="Akapitzlist"/>
        <w:spacing w:line="360" w:lineRule="auto"/>
        <w:ind w:left="567"/>
        <w:jc w:val="both"/>
        <w:rPr>
          <w:rFonts w:ascii="Arial" w:hAnsi="Arial" w:cs="Arial"/>
          <w:sz w:val="18"/>
          <w:szCs w:val="18"/>
        </w:rPr>
      </w:pPr>
      <w:r>
        <w:rPr>
          <w:rFonts w:ascii="Arial" w:hAnsi="Arial" w:cs="Arial"/>
          <w:sz w:val="18"/>
          <w:szCs w:val="18"/>
        </w:rPr>
        <w:t>przyjmując następującą kalkulację:</w:t>
      </w:r>
    </w:p>
    <w:p w14:paraId="111C2FAB" w14:textId="77777777" w:rsidR="00144721" w:rsidRDefault="00144721" w:rsidP="00B87933">
      <w:pPr>
        <w:pStyle w:val="Akapitzlist"/>
        <w:spacing w:line="360" w:lineRule="auto"/>
        <w:ind w:left="567"/>
        <w:jc w:val="both"/>
        <w:rPr>
          <w:rFonts w:ascii="Arial" w:hAnsi="Arial" w:cs="Arial"/>
          <w:sz w:val="18"/>
          <w:szCs w:val="18"/>
        </w:rPr>
      </w:pPr>
    </w:p>
    <w:tbl>
      <w:tblPr>
        <w:tblStyle w:val="TableGrid"/>
        <w:tblW w:w="5846" w:type="dxa"/>
        <w:jc w:val="center"/>
        <w:tblInd w:w="0" w:type="dxa"/>
        <w:tblCellMar>
          <w:top w:w="28" w:type="dxa"/>
          <w:left w:w="115" w:type="dxa"/>
          <w:right w:w="61" w:type="dxa"/>
        </w:tblCellMar>
        <w:tblLook w:val="04A0" w:firstRow="1" w:lastRow="0" w:firstColumn="1" w:lastColumn="0" w:noHBand="0" w:noVBand="1"/>
      </w:tblPr>
      <w:tblGrid>
        <w:gridCol w:w="2303"/>
        <w:gridCol w:w="1984"/>
        <w:gridCol w:w="1559"/>
      </w:tblGrid>
      <w:tr w:rsidR="008B0859" w:rsidRPr="006D0473" w14:paraId="0FD0EE90" w14:textId="77777777" w:rsidTr="008B0859">
        <w:trPr>
          <w:trHeight w:val="197"/>
          <w:jc w:val="center"/>
        </w:trPr>
        <w:tc>
          <w:tcPr>
            <w:tcW w:w="2303" w:type="dxa"/>
            <w:tcBorders>
              <w:top w:val="single" w:sz="2" w:space="0" w:color="000000"/>
              <w:left w:val="single" w:sz="2" w:space="0" w:color="000000"/>
              <w:bottom w:val="single" w:sz="2" w:space="0" w:color="000000"/>
              <w:right w:val="single" w:sz="2" w:space="0" w:color="000000"/>
            </w:tcBorders>
            <w:shd w:val="pct10" w:color="auto" w:fill="auto"/>
            <w:hideMark/>
          </w:tcPr>
          <w:p w14:paraId="599C7421" w14:textId="77777777" w:rsidR="008B0859" w:rsidRPr="006D0473" w:rsidRDefault="008B0859" w:rsidP="008F7866">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984" w:type="dxa"/>
            <w:tcBorders>
              <w:top w:val="single" w:sz="2" w:space="0" w:color="000000"/>
              <w:left w:val="single" w:sz="2" w:space="0" w:color="000000"/>
              <w:bottom w:val="single" w:sz="2" w:space="0" w:color="000000"/>
              <w:right w:val="single" w:sz="2" w:space="0" w:color="000000"/>
            </w:tcBorders>
            <w:shd w:val="pct10" w:color="auto" w:fill="auto"/>
            <w:hideMark/>
          </w:tcPr>
          <w:p w14:paraId="621FF718" w14:textId="77777777" w:rsidR="008B0859" w:rsidRPr="006D0473" w:rsidRDefault="008B0859" w:rsidP="008F7866">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559" w:type="dxa"/>
            <w:tcBorders>
              <w:top w:val="single" w:sz="2" w:space="0" w:color="000000"/>
              <w:left w:val="single" w:sz="2" w:space="0" w:color="000000"/>
              <w:bottom w:val="single" w:sz="2" w:space="0" w:color="000000"/>
              <w:right w:val="single" w:sz="2" w:space="0" w:color="000000"/>
            </w:tcBorders>
            <w:shd w:val="pct10" w:color="auto" w:fill="auto"/>
            <w:hideMark/>
          </w:tcPr>
          <w:p w14:paraId="7F573D24" w14:textId="77777777" w:rsidR="008B0859" w:rsidRPr="006D0473" w:rsidRDefault="008B0859" w:rsidP="008F7866">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r>
      <w:tr w:rsidR="008B0859" w:rsidRPr="006D0473" w14:paraId="6F2F10F4" w14:textId="77777777" w:rsidTr="008B0859">
        <w:trPr>
          <w:trHeight w:val="211"/>
          <w:jc w:val="center"/>
        </w:trPr>
        <w:tc>
          <w:tcPr>
            <w:tcW w:w="2303" w:type="dxa"/>
            <w:tcBorders>
              <w:top w:val="single" w:sz="2" w:space="0" w:color="000000"/>
              <w:left w:val="single" w:sz="2" w:space="0" w:color="000000"/>
              <w:bottom w:val="single" w:sz="2" w:space="0" w:color="000000"/>
              <w:right w:val="single" w:sz="2" w:space="0" w:color="000000"/>
            </w:tcBorders>
            <w:hideMark/>
          </w:tcPr>
          <w:p w14:paraId="5D5CC14F" w14:textId="53A3FBC6" w:rsidR="008B0859" w:rsidRPr="006D0473" w:rsidRDefault="008B0859" w:rsidP="008F7866">
            <w:pPr>
              <w:spacing w:line="256" w:lineRule="auto"/>
              <w:ind w:right="72"/>
              <w:jc w:val="center"/>
              <w:rPr>
                <w:rFonts w:ascii="Tahoma" w:hAnsi="Tahoma" w:cs="Tahoma"/>
                <w:sz w:val="18"/>
                <w:szCs w:val="18"/>
              </w:rPr>
            </w:pPr>
            <w:r w:rsidRPr="006D0473">
              <w:rPr>
                <w:rFonts w:ascii="Tahoma" w:hAnsi="Tahoma" w:cs="Tahoma"/>
                <w:sz w:val="18"/>
                <w:szCs w:val="18"/>
              </w:rPr>
              <w:t>1-5</w:t>
            </w:r>
            <w:r w:rsidR="005E5994">
              <w:rPr>
                <w:rFonts w:ascii="Tahoma" w:hAnsi="Tahoma" w:cs="Tahoma"/>
                <w:sz w:val="18"/>
                <w:szCs w:val="18"/>
              </w:rPr>
              <w:t>9</w:t>
            </w:r>
          </w:p>
        </w:tc>
        <w:tc>
          <w:tcPr>
            <w:tcW w:w="1984" w:type="dxa"/>
            <w:tcBorders>
              <w:top w:val="single" w:sz="2" w:space="0" w:color="000000"/>
              <w:left w:val="single" w:sz="2" w:space="0" w:color="000000"/>
              <w:bottom w:val="single" w:sz="2" w:space="0" w:color="000000"/>
              <w:right w:val="single" w:sz="2" w:space="0" w:color="000000"/>
            </w:tcBorders>
            <w:hideMark/>
          </w:tcPr>
          <w:p w14:paraId="4A70D9FA" w14:textId="77777777" w:rsidR="008B0859" w:rsidRPr="006D0473"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hideMark/>
          </w:tcPr>
          <w:p w14:paraId="66672356" w14:textId="77777777" w:rsidR="008B0859" w:rsidRPr="006D0473"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4E1B2201"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590EE282" w14:textId="4B386209" w:rsidR="008B0859" w:rsidRPr="006D0473" w:rsidRDefault="0037243E" w:rsidP="008B0859">
            <w:pPr>
              <w:spacing w:line="256" w:lineRule="auto"/>
              <w:ind w:right="67"/>
              <w:jc w:val="center"/>
              <w:rPr>
                <w:rFonts w:ascii="Tahoma" w:hAnsi="Tahoma" w:cs="Tahoma"/>
                <w:sz w:val="18"/>
                <w:szCs w:val="18"/>
              </w:rPr>
            </w:pPr>
            <w:r>
              <w:rPr>
                <w:rFonts w:ascii="Tahoma" w:hAnsi="Tahoma" w:cs="Tahoma"/>
                <w:sz w:val="18"/>
                <w:szCs w:val="18"/>
              </w:rPr>
              <w:t>Wartość wykupu przedmiotu leasingu</w:t>
            </w:r>
          </w:p>
        </w:tc>
        <w:tc>
          <w:tcPr>
            <w:tcW w:w="1984" w:type="dxa"/>
            <w:tcBorders>
              <w:top w:val="single" w:sz="2" w:space="0" w:color="000000"/>
              <w:left w:val="single" w:sz="2" w:space="0" w:color="000000"/>
              <w:bottom w:val="single" w:sz="2" w:space="0" w:color="000000"/>
              <w:right w:val="single" w:sz="2" w:space="0" w:color="000000"/>
            </w:tcBorders>
          </w:tcPr>
          <w:p w14:paraId="2B146F38" w14:textId="0DA3C11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49FB7097" w14:textId="5E345178"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r w:rsidR="00996844" w:rsidRPr="006D0473" w14:paraId="1994EB00"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6A07BBB6" w14:textId="3190B7C4" w:rsidR="00996844" w:rsidRDefault="00996844" w:rsidP="008B0859">
            <w:pPr>
              <w:spacing w:line="256" w:lineRule="auto"/>
              <w:ind w:right="67"/>
              <w:jc w:val="center"/>
              <w:rPr>
                <w:rFonts w:ascii="Tahoma" w:hAnsi="Tahoma" w:cs="Tahoma"/>
                <w:sz w:val="18"/>
                <w:szCs w:val="18"/>
              </w:rPr>
            </w:pPr>
            <w:r>
              <w:rPr>
                <w:rFonts w:ascii="Tahoma" w:hAnsi="Tahoma" w:cs="Tahoma"/>
                <w:sz w:val="18"/>
                <w:szCs w:val="18"/>
              </w:rPr>
              <w:t>……………..</w:t>
            </w:r>
          </w:p>
        </w:tc>
        <w:tc>
          <w:tcPr>
            <w:tcW w:w="1984" w:type="dxa"/>
            <w:tcBorders>
              <w:top w:val="single" w:sz="2" w:space="0" w:color="000000"/>
              <w:left w:val="single" w:sz="2" w:space="0" w:color="000000"/>
              <w:bottom w:val="single" w:sz="2" w:space="0" w:color="000000"/>
              <w:right w:val="single" w:sz="2" w:space="0" w:color="000000"/>
            </w:tcBorders>
          </w:tcPr>
          <w:p w14:paraId="45B925BC" w14:textId="17E69746" w:rsidR="00996844" w:rsidRDefault="00996844"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6AE9775C" w14:textId="044618D6" w:rsidR="00996844" w:rsidRDefault="00996844" w:rsidP="008B0859">
            <w:pPr>
              <w:spacing w:line="256" w:lineRule="auto"/>
              <w:ind w:right="3"/>
              <w:jc w:val="center"/>
              <w:rPr>
                <w:rFonts w:ascii="Tahoma" w:hAnsi="Tahoma" w:cs="Tahoma"/>
                <w:sz w:val="18"/>
                <w:szCs w:val="18"/>
              </w:rPr>
            </w:pPr>
            <w:r>
              <w:rPr>
                <w:rFonts w:ascii="Tahoma" w:hAnsi="Tahoma" w:cs="Tahoma"/>
                <w:sz w:val="18"/>
                <w:szCs w:val="18"/>
              </w:rPr>
              <w:t>……………..</w:t>
            </w:r>
          </w:p>
        </w:tc>
      </w:tr>
      <w:tr w:rsidR="008B0859" w:rsidRPr="006D0473" w14:paraId="2ED1F4D8" w14:textId="77777777" w:rsidTr="008B0859">
        <w:trPr>
          <w:trHeight w:val="208"/>
          <w:jc w:val="center"/>
        </w:trPr>
        <w:tc>
          <w:tcPr>
            <w:tcW w:w="2303" w:type="dxa"/>
            <w:tcBorders>
              <w:top w:val="single" w:sz="2" w:space="0" w:color="000000"/>
              <w:left w:val="single" w:sz="2" w:space="0" w:color="000000"/>
              <w:bottom w:val="single" w:sz="2" w:space="0" w:color="000000"/>
              <w:right w:val="single" w:sz="2" w:space="0" w:color="000000"/>
            </w:tcBorders>
          </w:tcPr>
          <w:p w14:paraId="007BF4BB" w14:textId="78D3DD3F" w:rsidR="008B0859" w:rsidRDefault="008B0859" w:rsidP="008B0859">
            <w:pPr>
              <w:spacing w:line="256" w:lineRule="auto"/>
              <w:ind w:right="67"/>
              <w:jc w:val="center"/>
              <w:rPr>
                <w:rFonts w:ascii="Tahoma" w:hAnsi="Tahoma" w:cs="Tahoma"/>
                <w:sz w:val="18"/>
                <w:szCs w:val="18"/>
              </w:rPr>
            </w:pPr>
            <w:r>
              <w:rPr>
                <w:rFonts w:ascii="Tahoma" w:hAnsi="Tahoma" w:cs="Tahoma"/>
                <w:sz w:val="18"/>
                <w:szCs w:val="18"/>
              </w:rPr>
              <w:t>SUMA</w:t>
            </w:r>
          </w:p>
        </w:tc>
        <w:tc>
          <w:tcPr>
            <w:tcW w:w="1984" w:type="dxa"/>
            <w:tcBorders>
              <w:top w:val="single" w:sz="2" w:space="0" w:color="000000"/>
              <w:left w:val="single" w:sz="2" w:space="0" w:color="000000"/>
              <w:bottom w:val="single" w:sz="2" w:space="0" w:color="000000"/>
              <w:right w:val="single" w:sz="2" w:space="0" w:color="000000"/>
            </w:tcBorders>
          </w:tcPr>
          <w:p w14:paraId="2E68552B" w14:textId="182663EE" w:rsidR="008B0859" w:rsidRDefault="008B0859" w:rsidP="008B0859">
            <w:pPr>
              <w:spacing w:line="256" w:lineRule="auto"/>
              <w:jc w:val="center"/>
              <w:rPr>
                <w:rFonts w:ascii="Tahoma" w:hAnsi="Tahoma" w:cs="Tahoma"/>
                <w:sz w:val="18"/>
                <w:szCs w:val="18"/>
              </w:rPr>
            </w:pPr>
            <w:r>
              <w:rPr>
                <w:rFonts w:ascii="Tahoma" w:hAnsi="Tahoma" w:cs="Tahoma"/>
                <w:sz w:val="18"/>
                <w:szCs w:val="18"/>
              </w:rPr>
              <w:t>……………..</w:t>
            </w:r>
          </w:p>
        </w:tc>
        <w:tc>
          <w:tcPr>
            <w:tcW w:w="1559" w:type="dxa"/>
            <w:tcBorders>
              <w:top w:val="single" w:sz="2" w:space="0" w:color="000000"/>
              <w:left w:val="single" w:sz="2" w:space="0" w:color="000000"/>
              <w:bottom w:val="single" w:sz="2" w:space="0" w:color="000000"/>
              <w:right w:val="single" w:sz="2" w:space="0" w:color="000000"/>
            </w:tcBorders>
          </w:tcPr>
          <w:p w14:paraId="7398250A" w14:textId="13D45431" w:rsidR="008B0859" w:rsidRDefault="008B0859" w:rsidP="008B0859">
            <w:pPr>
              <w:spacing w:line="256" w:lineRule="auto"/>
              <w:ind w:right="3"/>
              <w:jc w:val="center"/>
              <w:rPr>
                <w:rFonts w:ascii="Tahoma" w:hAnsi="Tahoma" w:cs="Tahoma"/>
                <w:sz w:val="18"/>
                <w:szCs w:val="18"/>
              </w:rPr>
            </w:pPr>
            <w:r>
              <w:rPr>
                <w:rFonts w:ascii="Tahoma" w:hAnsi="Tahoma" w:cs="Tahoma"/>
                <w:sz w:val="18"/>
                <w:szCs w:val="18"/>
              </w:rPr>
              <w:t>…………………</w:t>
            </w:r>
          </w:p>
        </w:tc>
      </w:tr>
    </w:tbl>
    <w:p w14:paraId="4037B335" w14:textId="77777777" w:rsidR="008B0859" w:rsidRDefault="008B0859" w:rsidP="00B87933">
      <w:pPr>
        <w:pStyle w:val="Akapitzlist"/>
        <w:spacing w:line="360" w:lineRule="auto"/>
        <w:ind w:left="567"/>
        <w:jc w:val="both"/>
        <w:rPr>
          <w:rFonts w:ascii="Arial" w:hAnsi="Arial" w:cs="Arial"/>
          <w:sz w:val="18"/>
          <w:szCs w:val="18"/>
        </w:rPr>
      </w:pPr>
    </w:p>
    <w:p w14:paraId="798BB25A" w14:textId="77777777" w:rsidR="00144721" w:rsidRDefault="00144721" w:rsidP="00B87933">
      <w:pPr>
        <w:pStyle w:val="Akapitzlist"/>
        <w:spacing w:line="360" w:lineRule="auto"/>
        <w:ind w:left="567"/>
        <w:jc w:val="both"/>
        <w:rPr>
          <w:rFonts w:ascii="Arial" w:hAnsi="Arial" w:cs="Arial"/>
          <w:sz w:val="18"/>
          <w:szCs w:val="18"/>
        </w:rPr>
      </w:pPr>
    </w:p>
    <w:p w14:paraId="16CB9A94" w14:textId="672C772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BF5DC9C" w14:textId="77777777" w:rsidR="00B37033" w:rsidRPr="001846DB" w:rsidRDefault="00B37033" w:rsidP="00B87933">
      <w:pPr>
        <w:pStyle w:val="Akapitzlist"/>
        <w:spacing w:line="360" w:lineRule="auto"/>
        <w:ind w:left="1134"/>
        <w:jc w:val="both"/>
        <w:rPr>
          <w:rFonts w:ascii="Arial" w:hAnsi="Arial" w:cs="Arial"/>
          <w:sz w:val="18"/>
          <w:szCs w:val="18"/>
        </w:rPr>
      </w:pPr>
    </w:p>
    <w:p w14:paraId="421D130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06FE2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5FF529"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F4CDF8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383E6328"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C6EDA62"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80F0DC3" w14:textId="607F4A5A" w:rsidR="00CE5A5A" w:rsidRDefault="00CE5A5A" w:rsidP="003D0BA0">
      <w:pPr>
        <w:pStyle w:val="Akapitzlist"/>
        <w:numPr>
          <w:ilvl w:val="0"/>
          <w:numId w:val="21"/>
        </w:numPr>
        <w:spacing w:line="360" w:lineRule="auto"/>
        <w:jc w:val="both"/>
        <w:rPr>
          <w:rFonts w:ascii="Arial" w:eastAsia="Calibri" w:hAnsi="Arial" w:cs="Arial"/>
          <w:b/>
          <w:sz w:val="18"/>
          <w:szCs w:val="18"/>
        </w:rPr>
      </w:pPr>
      <w:r>
        <w:rPr>
          <w:rFonts w:ascii="Arial" w:eastAsia="Calibri" w:hAnsi="Arial" w:cs="Arial"/>
          <w:b/>
          <w:sz w:val="18"/>
          <w:szCs w:val="18"/>
        </w:rPr>
        <w:t>Oferujemy reakcję serwisową w terminie …………………..</w:t>
      </w:r>
    </w:p>
    <w:p w14:paraId="535F6B08" w14:textId="5FA4F099" w:rsidR="00CE5A5A" w:rsidRPr="00CE5A5A" w:rsidRDefault="00CE5A5A" w:rsidP="003D0BA0">
      <w:pPr>
        <w:pStyle w:val="Akapitzlist"/>
        <w:numPr>
          <w:ilvl w:val="0"/>
          <w:numId w:val="21"/>
        </w:numPr>
        <w:spacing w:line="360" w:lineRule="auto"/>
        <w:jc w:val="both"/>
        <w:rPr>
          <w:rFonts w:ascii="Arial" w:eastAsia="Calibri" w:hAnsi="Arial" w:cs="Arial"/>
          <w:b/>
          <w:sz w:val="18"/>
          <w:szCs w:val="18"/>
        </w:rPr>
      </w:pPr>
      <w:r>
        <w:rPr>
          <w:rFonts w:ascii="Arial" w:eastAsia="Calibri" w:hAnsi="Arial" w:cs="Arial"/>
          <w:b/>
          <w:sz w:val="18"/>
          <w:szCs w:val="18"/>
        </w:rPr>
        <w:t>Oferujemy okres gwarancji wynoszący ……………………….</w:t>
      </w:r>
    </w:p>
    <w:p w14:paraId="6DF67F7F" w14:textId="10CF9EE2" w:rsidR="00B37033" w:rsidRPr="006E60E4" w:rsidRDefault="00B37033" w:rsidP="003D0BA0">
      <w:pPr>
        <w:pStyle w:val="Akapitzlist"/>
        <w:numPr>
          <w:ilvl w:val="0"/>
          <w:numId w:val="2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4861F34" w14:textId="77777777" w:rsidR="00B37033" w:rsidRPr="00881BB5" w:rsidRDefault="00B37033" w:rsidP="003D0BA0">
      <w:pPr>
        <w:numPr>
          <w:ilvl w:val="0"/>
          <w:numId w:val="21"/>
        </w:numPr>
        <w:spacing w:before="120" w:line="276" w:lineRule="auto"/>
        <w:jc w:val="both"/>
        <w:rPr>
          <w:rFonts w:ascii="Arial" w:hAnsi="Arial" w:cs="Arial"/>
          <w:color w:val="000000"/>
          <w:sz w:val="18"/>
          <w:szCs w:val="18"/>
        </w:rPr>
      </w:pPr>
      <w:r w:rsidRPr="00881BB5">
        <w:rPr>
          <w:rFonts w:ascii="Arial" w:hAnsi="Arial" w:cs="Arial"/>
          <w:sz w:val="18"/>
          <w:szCs w:val="18"/>
        </w:rPr>
        <w:lastRenderedPageBreak/>
        <w:t>Podwykonawcy/om tj.……………………………………………………………………………………………………</w:t>
      </w:r>
    </w:p>
    <w:p w14:paraId="4867CF4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188ACC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358B55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D9B9DB3" w14:textId="77777777" w:rsidR="00B37033" w:rsidRPr="00781E6B" w:rsidRDefault="00B16E46" w:rsidP="003D0BA0">
      <w:pPr>
        <w:pStyle w:val="Akapitzlist"/>
        <w:numPr>
          <w:ilvl w:val="0"/>
          <w:numId w:val="2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03CBF9A7" w14:textId="77777777" w:rsidR="00B37033" w:rsidRPr="001A7660" w:rsidRDefault="00B37033" w:rsidP="003D0BA0">
      <w:pPr>
        <w:pStyle w:val="Akapitzlist"/>
        <w:numPr>
          <w:ilvl w:val="0"/>
          <w:numId w:val="2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33540E7" w14:textId="77777777" w:rsidR="00B37033"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D07B176" w14:textId="77777777" w:rsidR="00B37033" w:rsidRPr="00FC5B4A" w:rsidRDefault="00B37033" w:rsidP="003D0BA0">
      <w:pPr>
        <w:pStyle w:val="Akapitzlist"/>
        <w:numPr>
          <w:ilvl w:val="0"/>
          <w:numId w:val="2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B2FEA03" w14:textId="77777777" w:rsidR="004B458C" w:rsidRDefault="004B458C" w:rsidP="003D0BA0">
      <w:pPr>
        <w:numPr>
          <w:ilvl w:val="0"/>
          <w:numId w:val="2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58314F87" w14:textId="77777777" w:rsidR="00B37033" w:rsidRDefault="00813A79"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6C4D118" w14:textId="77777777" w:rsidR="00F87357" w:rsidRPr="00F87357" w:rsidRDefault="00F87357" w:rsidP="003D0BA0">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7968ADD" w14:textId="77777777" w:rsidR="00F87357" w:rsidRPr="00F87357" w:rsidRDefault="00F87357" w:rsidP="00F87357">
      <w:pPr>
        <w:pStyle w:val="Akapitzlist"/>
        <w:ind w:left="644"/>
      </w:pPr>
      <w:r w:rsidRPr="00F87357">
        <w:t>…………………………………………………………………………………………………</w:t>
      </w:r>
      <w:r>
        <w:t>……</w:t>
      </w:r>
    </w:p>
    <w:p w14:paraId="655A37F2" w14:textId="77777777" w:rsidR="00F87357" w:rsidRDefault="00F87357" w:rsidP="00F87357">
      <w:pPr>
        <w:pStyle w:val="Akapitzlist"/>
        <w:spacing w:after="60" w:line="360" w:lineRule="auto"/>
        <w:ind w:left="644"/>
        <w:jc w:val="both"/>
        <w:rPr>
          <w:rFonts w:ascii="Arial" w:hAnsi="Arial" w:cs="Arial"/>
          <w:sz w:val="18"/>
          <w:szCs w:val="18"/>
        </w:rPr>
      </w:pPr>
    </w:p>
    <w:p w14:paraId="51211BE6" w14:textId="77777777" w:rsidR="00BE20D5" w:rsidRDefault="00BE20D5" w:rsidP="003D0BA0">
      <w:pPr>
        <w:pStyle w:val="Akapitzlist"/>
        <w:numPr>
          <w:ilvl w:val="0"/>
          <w:numId w:val="2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E38305A" w14:textId="77777777" w:rsidR="00BE20D5" w:rsidRPr="00F87357" w:rsidRDefault="00BE20D5" w:rsidP="00BE20D5">
      <w:pPr>
        <w:pStyle w:val="Akapitzlist"/>
        <w:ind w:left="644"/>
      </w:pPr>
      <w:r w:rsidRPr="00F87357">
        <w:t>…………………………………………………………………………………………………</w:t>
      </w:r>
      <w:r>
        <w:t>……</w:t>
      </w:r>
    </w:p>
    <w:p w14:paraId="4CA3D8D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4C1A7F6" w14:textId="77777777" w:rsidR="00B37033" w:rsidRDefault="00B37033" w:rsidP="003D0BA0">
      <w:pPr>
        <w:pStyle w:val="Akapitzlist"/>
        <w:numPr>
          <w:ilvl w:val="0"/>
          <w:numId w:val="2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45560A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A68FFA4" w14:textId="77777777" w:rsidR="00B37033" w:rsidRPr="00524F09" w:rsidRDefault="00B37033" w:rsidP="003D0BA0">
      <w:pPr>
        <w:pStyle w:val="Akapitzlist"/>
        <w:numPr>
          <w:ilvl w:val="0"/>
          <w:numId w:val="21"/>
        </w:numPr>
        <w:jc w:val="both"/>
        <w:rPr>
          <w:rFonts w:ascii="Arial" w:hAnsi="Arial" w:cs="Arial"/>
          <w:sz w:val="18"/>
          <w:szCs w:val="18"/>
        </w:rPr>
      </w:pPr>
      <w:r w:rsidRPr="00524F09">
        <w:rPr>
          <w:rFonts w:ascii="Arial" w:hAnsi="Arial" w:cs="Arial"/>
          <w:sz w:val="18"/>
          <w:szCs w:val="18"/>
        </w:rPr>
        <w:t>Wraz z niniejszą ofertą składamy:</w:t>
      </w:r>
    </w:p>
    <w:p w14:paraId="592419C8" w14:textId="77777777" w:rsidR="00B37033" w:rsidRPr="00266770" w:rsidRDefault="00B37033" w:rsidP="00B37033">
      <w:pPr>
        <w:pStyle w:val="Akapitzlist"/>
        <w:ind w:left="567" w:hanging="283"/>
        <w:rPr>
          <w:rFonts w:ascii="Arial" w:hAnsi="Arial" w:cs="Arial"/>
          <w:sz w:val="20"/>
          <w:szCs w:val="20"/>
        </w:rPr>
      </w:pPr>
    </w:p>
    <w:p w14:paraId="58FDFA6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27B243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9294F09" w14:textId="77777777" w:rsidR="00B37033" w:rsidRPr="007B3FEE" w:rsidRDefault="00B37033" w:rsidP="00B37033">
      <w:pPr>
        <w:ind w:left="709"/>
        <w:jc w:val="both"/>
        <w:rPr>
          <w:rFonts w:ascii="Arial" w:hAnsi="Arial" w:cs="Arial"/>
        </w:rPr>
      </w:pPr>
    </w:p>
    <w:p w14:paraId="70C9EC2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D76675F" w14:textId="77777777" w:rsidR="00B37033" w:rsidRDefault="00B37033" w:rsidP="00B37033">
      <w:pPr>
        <w:ind w:left="709"/>
        <w:jc w:val="both"/>
        <w:rPr>
          <w:rFonts w:ascii="Arial" w:hAnsi="Arial" w:cs="Arial"/>
        </w:rPr>
      </w:pPr>
    </w:p>
    <w:p w14:paraId="12686614" w14:textId="09B86752"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w:t>
      </w:r>
    </w:p>
    <w:sectPr w:rsidR="00500D04" w:rsidRPr="00500D04" w:rsidSect="00C72712">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DD42" w14:textId="77777777" w:rsidR="006D7B41" w:rsidRDefault="006D7B41" w:rsidP="007B3FEE">
      <w:r>
        <w:separator/>
      </w:r>
    </w:p>
  </w:endnote>
  <w:endnote w:type="continuationSeparator" w:id="0">
    <w:p w14:paraId="7B499B39" w14:textId="77777777" w:rsidR="006D7B41" w:rsidRDefault="006D7B4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9536"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E2F23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A5D5" w14:textId="77777777" w:rsidR="006D43AD" w:rsidRDefault="006D43AD">
    <w:pPr>
      <w:pStyle w:val="Stopka"/>
      <w:jc w:val="right"/>
      <w:rPr>
        <w:rFonts w:ascii="Arial" w:hAnsi="Arial" w:cs="Arial"/>
        <w:sz w:val="18"/>
        <w:szCs w:val="18"/>
      </w:rPr>
    </w:pPr>
  </w:p>
  <w:p w14:paraId="5DBDA0D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14:paraId="4ED118DF" w14:textId="77777777" w:rsidR="00EA5CBB" w:rsidRDefault="00EA5CBB">
    <w:pPr>
      <w:pStyle w:val="Stopka"/>
      <w:jc w:val="right"/>
      <w:rPr>
        <w:rFonts w:ascii="Arial" w:hAnsi="Arial" w:cs="Arial"/>
        <w:bCs/>
        <w:sz w:val="18"/>
        <w:szCs w:val="18"/>
      </w:rPr>
    </w:pPr>
  </w:p>
  <w:p w14:paraId="46B41401" w14:textId="77777777" w:rsidR="00EA5CBB" w:rsidRPr="00FB6104" w:rsidRDefault="00EA5CBB">
    <w:pPr>
      <w:pStyle w:val="Stopka"/>
      <w:jc w:val="right"/>
    </w:pPr>
  </w:p>
  <w:p w14:paraId="057040E9"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70064A8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14:paraId="3C6567B2" w14:textId="77777777" w:rsidR="006D43AD" w:rsidRPr="00ED0B3B" w:rsidRDefault="006D43AD" w:rsidP="006D43AD">
        <w:pPr>
          <w:pStyle w:val="Stopka"/>
          <w:ind w:left="-426" w:right="-143"/>
          <w:jc w:val="center"/>
          <w:rPr>
            <w:rFonts w:asciiTheme="minorHAnsi" w:hAnsiTheme="minorHAnsi" w:cstheme="minorHAnsi"/>
            <w:sz w:val="6"/>
          </w:rPr>
        </w:pPr>
      </w:p>
      <w:p w14:paraId="1947E4EB" w14:textId="77777777" w:rsidR="006D43AD" w:rsidRPr="006D43AD" w:rsidRDefault="006D7B41" w:rsidP="006D43AD">
        <w:pPr>
          <w:pStyle w:val="Stopka"/>
          <w:widowControl w:val="0"/>
          <w:ind w:left="-426" w:right="-143"/>
          <w:jc w:val="center"/>
          <w:rPr>
            <w:sz w:val="18"/>
          </w:rPr>
        </w:pPr>
      </w:p>
    </w:sdtContent>
  </w:sdt>
  <w:p w14:paraId="7625C94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C29C709" wp14:editId="19C5A4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35286D" wp14:editId="685CB32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7523CBB" wp14:editId="38F0B00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49E753C" wp14:editId="4E042D1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1432207" wp14:editId="577D296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7A948F9" wp14:editId="34617763">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1A2DDF6B" wp14:editId="6CE0C62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61F1F3D" wp14:editId="72FE22E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A8CE2AA" wp14:editId="29E04DD4">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2A6EA8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B942" w14:textId="77777777" w:rsidR="006D7B41" w:rsidRDefault="006D7B41" w:rsidP="007B3FEE">
      <w:r>
        <w:separator/>
      </w:r>
    </w:p>
  </w:footnote>
  <w:footnote w:type="continuationSeparator" w:id="0">
    <w:p w14:paraId="7358A4E0" w14:textId="77777777" w:rsidR="006D7B41" w:rsidRDefault="006D7B41" w:rsidP="007B3FEE">
      <w:r>
        <w:continuationSeparator/>
      </w:r>
    </w:p>
  </w:footnote>
  <w:footnote w:id="1">
    <w:p w14:paraId="1D168F17"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057C2D5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E5119F" w14:textId="77777777" w:rsidR="00EA5CBB" w:rsidRPr="00E04557" w:rsidRDefault="00EA5CBB">
      <w:pPr>
        <w:pStyle w:val="Tekstprzypisudolnego"/>
        <w:rPr>
          <w:rFonts w:ascii="Arial" w:hAnsi="Arial" w:cs="Arial"/>
          <w:i/>
        </w:rPr>
      </w:pPr>
    </w:p>
  </w:footnote>
  <w:footnote w:id="3">
    <w:p w14:paraId="79E1A327"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03CF751"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DE8CAD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6BABA4E"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48A032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7DA7A7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3C6BDB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BB9" w14:textId="77777777" w:rsidR="00EA5CBB" w:rsidRDefault="00EA5CBB">
    <w:pPr>
      <w:pStyle w:val="Nagwek"/>
    </w:pPr>
  </w:p>
  <w:p w14:paraId="51B51BE7" w14:textId="77777777" w:rsidR="00EA5CBB" w:rsidRDefault="00EA5CBB">
    <w:pPr>
      <w:pStyle w:val="Nagwek"/>
    </w:pPr>
  </w:p>
  <w:p w14:paraId="2BFC42A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1CE3A05"/>
    <w:multiLevelType w:val="hybridMultilevel"/>
    <w:tmpl w:val="DE9CAC58"/>
    <w:lvl w:ilvl="0" w:tplc="18864B96">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20361997">
    <w:abstractNumId w:val="6"/>
  </w:num>
  <w:num w:numId="2" w16cid:durableId="249123950">
    <w:abstractNumId w:val="16"/>
  </w:num>
  <w:num w:numId="3" w16cid:durableId="1872916628">
    <w:abstractNumId w:val="4"/>
  </w:num>
  <w:num w:numId="4" w16cid:durableId="22825739">
    <w:abstractNumId w:val="14"/>
  </w:num>
  <w:num w:numId="5" w16cid:durableId="2083216096">
    <w:abstractNumId w:val="19"/>
  </w:num>
  <w:num w:numId="6" w16cid:durableId="1355961076">
    <w:abstractNumId w:val="0"/>
  </w:num>
  <w:num w:numId="7" w16cid:durableId="1992715620">
    <w:abstractNumId w:val="15"/>
  </w:num>
  <w:num w:numId="8" w16cid:durableId="217984388">
    <w:abstractNumId w:val="8"/>
  </w:num>
  <w:num w:numId="9" w16cid:durableId="1977055860">
    <w:abstractNumId w:val="5"/>
  </w:num>
  <w:num w:numId="10" w16cid:durableId="1603537725">
    <w:abstractNumId w:val="17"/>
  </w:num>
  <w:num w:numId="11" w16cid:durableId="95290027">
    <w:abstractNumId w:val="7"/>
  </w:num>
  <w:num w:numId="12" w16cid:durableId="2104833270">
    <w:abstractNumId w:val="11"/>
  </w:num>
  <w:num w:numId="13" w16cid:durableId="2132900741">
    <w:abstractNumId w:val="1"/>
  </w:num>
  <w:num w:numId="14" w16cid:durableId="1940749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498424">
    <w:abstractNumId w:val="3"/>
  </w:num>
  <w:num w:numId="16" w16cid:durableId="1820875457">
    <w:abstractNumId w:val="13"/>
  </w:num>
  <w:num w:numId="17" w16cid:durableId="1331063019">
    <w:abstractNumId w:val="2"/>
  </w:num>
  <w:num w:numId="18" w16cid:durableId="1117677080">
    <w:abstractNumId w:val="20"/>
  </w:num>
  <w:num w:numId="19" w16cid:durableId="1437481279">
    <w:abstractNumId w:val="12"/>
  </w:num>
  <w:num w:numId="20" w16cid:durableId="1211376860">
    <w:abstractNumId w:val="18"/>
  </w:num>
  <w:num w:numId="21" w16cid:durableId="15080587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3AB"/>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4721"/>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54A8"/>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243E"/>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0BA0"/>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5B9"/>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5994"/>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2FA4"/>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1D2"/>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D7B41"/>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6E8"/>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0859"/>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467"/>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96844"/>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6BAB"/>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0BE4"/>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3760F"/>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697F"/>
    <w:rsid w:val="00B67E3C"/>
    <w:rsid w:val="00B70AD5"/>
    <w:rsid w:val="00B72237"/>
    <w:rsid w:val="00B7466E"/>
    <w:rsid w:val="00B74B9A"/>
    <w:rsid w:val="00B74CFA"/>
    <w:rsid w:val="00B75211"/>
    <w:rsid w:val="00B772D6"/>
    <w:rsid w:val="00B8183A"/>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2712"/>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5A5A"/>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027"/>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808"/>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6A4B"/>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3CC6"/>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1381"/>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35C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table" w:customStyle="1" w:styleId="TableGrid">
    <w:name w:val="TableGrid"/>
    <w:rsid w:val="008B0859"/>
    <w:rPr>
      <w:rFonts w:asciiTheme="minorHAnsi" w:eastAsiaTheme="minorEastAsia" w:hAnsiTheme="minorHAnsi" w:cstheme="minorBidi"/>
      <w:kern w:val="2"/>
      <w:sz w:val="22"/>
      <w:szCs w:val="22"/>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1080</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2024-01-23T16:43:00Z</dcterms:created>
  <dcterms:modified xsi:type="dcterms:W3CDTF">2026-02-20T09:44:00Z</dcterms:modified>
</cp:coreProperties>
</file>